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C4" w:rsidRPr="00D651EF" w:rsidRDefault="00D473C4" w:rsidP="00C26C5A">
      <w:pPr>
        <w:pStyle w:val="NormalWeb"/>
        <w:widowControl/>
        <w:spacing w:beforeAutospacing="0" w:after="100" w:afterAutospacing="0" w:line="360" w:lineRule="auto"/>
        <w:jc w:val="center"/>
        <w:rPr>
          <w:rFonts w:ascii="宋体" w:cs="宋体"/>
          <w:b/>
          <w:bCs/>
          <w:color w:val="000000"/>
          <w:sz w:val="32"/>
          <w:szCs w:val="32"/>
        </w:rPr>
      </w:pPr>
      <w:bookmarkStart w:id="0" w:name="OLE_LINK1"/>
      <w:r>
        <w:rPr>
          <w:rFonts w:ascii="宋体" w:hAnsi="宋体" w:cs="宋体" w:hint="eastAsia"/>
          <w:b/>
          <w:bCs/>
          <w:color w:val="000000"/>
          <w:sz w:val="32"/>
          <w:szCs w:val="32"/>
        </w:rPr>
        <w:t>【附件二</w:t>
      </w:r>
      <w:r w:rsidRPr="00DF6E9E">
        <w:rPr>
          <w:rFonts w:ascii="宋体" w:hAnsi="宋体" w:cs="宋体" w:hint="eastAsia"/>
          <w:b/>
          <w:bCs/>
          <w:color w:val="000000"/>
          <w:sz w:val="32"/>
          <w:szCs w:val="32"/>
        </w:rPr>
        <w:t>】</w:t>
      </w:r>
      <w:r w:rsidRPr="00D651EF">
        <w:rPr>
          <w:rFonts w:ascii="宋体" w:hAnsi="宋体" w:cs="宋体" w:hint="eastAsia"/>
          <w:b/>
          <w:bCs/>
          <w:color w:val="000000"/>
          <w:sz w:val="32"/>
          <w:szCs w:val="32"/>
        </w:rPr>
        <w:t>西安理工大学</w:t>
      </w:r>
    </w:p>
    <w:p w:rsidR="00D473C4" w:rsidRPr="00D651EF" w:rsidRDefault="00D473C4" w:rsidP="00C26C5A">
      <w:pPr>
        <w:pStyle w:val="NormalWeb"/>
        <w:widowControl/>
        <w:spacing w:beforeAutospacing="0" w:after="100" w:afterAutospacing="0" w:line="360" w:lineRule="auto"/>
        <w:jc w:val="center"/>
        <w:rPr>
          <w:rFonts w:ascii="宋体" w:cs="宋体"/>
          <w:b/>
          <w:bCs/>
          <w:color w:val="000000"/>
          <w:sz w:val="32"/>
          <w:szCs w:val="32"/>
        </w:rPr>
      </w:pPr>
      <w:r w:rsidRPr="00D651EF">
        <w:rPr>
          <w:rFonts w:ascii="宋体" w:hAnsi="宋体" w:cs="宋体" w:hint="eastAsia"/>
          <w:b/>
          <w:bCs/>
          <w:color w:val="000000"/>
          <w:sz w:val="32"/>
          <w:szCs w:val="32"/>
        </w:rPr>
        <w:t>关于遴选</w:t>
      </w:r>
      <w:r w:rsidRPr="00D651EF">
        <w:rPr>
          <w:rFonts w:ascii="宋体" w:hAnsi="宋体" w:cs="宋体"/>
          <w:b/>
          <w:bCs/>
          <w:color w:val="000000"/>
          <w:sz w:val="32"/>
          <w:szCs w:val="32"/>
        </w:rPr>
        <w:t>2020</w:t>
      </w:r>
      <w:r w:rsidRPr="00D651EF">
        <w:rPr>
          <w:rFonts w:ascii="宋体" w:hAnsi="宋体" w:cs="宋体" w:hint="eastAsia"/>
          <w:b/>
          <w:bCs/>
          <w:color w:val="000000"/>
          <w:sz w:val="32"/>
          <w:szCs w:val="32"/>
        </w:rPr>
        <w:t>年双学位联合培养项目硕士研究生的通知</w:t>
      </w:r>
    </w:p>
    <w:p w:rsidR="00D473C4" w:rsidRPr="00D651EF" w:rsidRDefault="00D473C4" w:rsidP="0099158A">
      <w:pPr>
        <w:spacing w:line="440" w:lineRule="exact"/>
        <w:jc w:val="center"/>
        <w:rPr>
          <w:b/>
          <w:bCs/>
          <w:color w:val="000000"/>
          <w:sz w:val="24"/>
        </w:rPr>
      </w:pPr>
    </w:p>
    <w:p w:rsidR="00D473C4" w:rsidRPr="00D651EF" w:rsidRDefault="00D473C4" w:rsidP="0099158A">
      <w:pPr>
        <w:pStyle w:val="NormalWeb"/>
        <w:widowControl/>
        <w:spacing w:beforeAutospacing="0" w:after="100" w:afterAutospacing="0" w:line="440" w:lineRule="exact"/>
        <w:ind w:firstLineChars="200" w:firstLine="482"/>
        <w:rPr>
          <w:rFonts w:ascii="宋体" w:cs="宋体"/>
          <w:color w:val="000000"/>
        </w:rPr>
      </w:pPr>
      <w:r w:rsidRPr="00D651EF">
        <w:rPr>
          <w:rFonts w:ascii="宋体" w:hAnsi="宋体" w:cs="宋体" w:hint="eastAsia"/>
          <w:b/>
          <w:bCs/>
          <w:color w:val="000000"/>
        </w:rPr>
        <w:t>一、项目介绍</w:t>
      </w:r>
    </w:p>
    <w:p w:rsidR="00D473C4" w:rsidRPr="00D651EF" w:rsidRDefault="00D473C4" w:rsidP="0099158A">
      <w:pPr>
        <w:pStyle w:val="NormalWeb"/>
        <w:widowControl/>
        <w:spacing w:beforeAutospacing="0" w:after="100" w:afterAutospacing="0" w:line="440" w:lineRule="exact"/>
        <w:ind w:firstLineChars="200" w:firstLine="480"/>
        <w:jc w:val="both"/>
        <w:rPr>
          <w:rFonts w:ascii="宋体" w:cs="宋体"/>
          <w:color w:val="000000"/>
        </w:rPr>
      </w:pPr>
      <w:r w:rsidRPr="00D651EF">
        <w:rPr>
          <w:rFonts w:ascii="宋体" w:hAnsi="宋体" w:cs="宋体" w:hint="eastAsia"/>
          <w:color w:val="000000"/>
        </w:rPr>
        <w:t>我校分别与英国布鲁内尔大学（</w:t>
      </w:r>
      <w:r w:rsidRPr="00D651EF">
        <w:rPr>
          <w:rFonts w:ascii="宋体" w:hAnsi="宋体" w:cs="宋体"/>
          <w:color w:val="000000"/>
        </w:rPr>
        <w:t>Brunel University London</w:t>
      </w:r>
      <w:r w:rsidRPr="00D651EF">
        <w:rPr>
          <w:rFonts w:ascii="宋体" w:hAnsi="宋体" w:cs="宋体" w:hint="eastAsia"/>
          <w:color w:val="000000"/>
        </w:rPr>
        <w:t>）、澳大利亚詹姆斯库克大学（</w:t>
      </w:r>
      <w:r w:rsidRPr="00D651EF">
        <w:rPr>
          <w:rFonts w:ascii="宋体" w:hAnsi="宋体" w:cs="宋体"/>
          <w:color w:val="000000"/>
        </w:rPr>
        <w:t>JCU</w:t>
      </w:r>
      <w:r w:rsidRPr="00D651EF">
        <w:rPr>
          <w:rFonts w:ascii="宋体" w:hAnsi="宋体" w:cs="宋体" w:hint="eastAsia"/>
          <w:color w:val="000000"/>
        </w:rPr>
        <w:t>）签署了校际合作交流协议。基于与这两校良好的合作关系，现面向全体</w:t>
      </w:r>
      <w:r w:rsidRPr="00D651EF">
        <w:rPr>
          <w:rFonts w:ascii="宋体" w:hAnsi="宋体" w:cs="宋体"/>
          <w:color w:val="000000"/>
        </w:rPr>
        <w:t>2020</w:t>
      </w:r>
      <w:r w:rsidRPr="00D651EF">
        <w:rPr>
          <w:rFonts w:ascii="宋体" w:hAnsi="宋体" w:cs="宋体" w:hint="eastAsia"/>
          <w:color w:val="000000"/>
        </w:rPr>
        <w:t>级硕士研究生开展“</w:t>
      </w:r>
      <w:r w:rsidRPr="00D651EF">
        <w:rPr>
          <w:rFonts w:ascii="宋体" w:hAnsi="宋体" w:cs="宋体"/>
          <w:color w:val="000000"/>
        </w:rPr>
        <w:t>1+1+1</w:t>
      </w:r>
      <w:r w:rsidRPr="00D651EF">
        <w:rPr>
          <w:rFonts w:ascii="宋体" w:hAnsi="宋体" w:cs="宋体" w:hint="eastAsia"/>
          <w:color w:val="000000"/>
        </w:rPr>
        <w:t>”双学位联合培养项目。本项目采取“国内外分阶段”培养模式，学生第一学年完成国内阶段专业课学习，外语水平达到外方高校硕士生入学要求后，赴外方高校进行国外阶段的学习，学业成绩合格且满足毕业和学位授予条件者可获得国外、国内双硕士学位证书。</w:t>
      </w:r>
    </w:p>
    <w:p w:rsidR="00D473C4" w:rsidRPr="00D651EF" w:rsidRDefault="00D473C4" w:rsidP="0099158A">
      <w:pPr>
        <w:pStyle w:val="NormalWeb"/>
        <w:widowControl/>
        <w:spacing w:beforeAutospacing="0" w:after="100" w:afterAutospacing="0" w:line="440" w:lineRule="exact"/>
        <w:ind w:firstLineChars="200" w:firstLine="480"/>
        <w:jc w:val="both"/>
        <w:rPr>
          <w:rFonts w:ascii="宋体" w:cs="宋体"/>
          <w:color w:val="000000"/>
        </w:rPr>
      </w:pPr>
      <w:r w:rsidRPr="00D651EF">
        <w:rPr>
          <w:rFonts w:ascii="宋体" w:hAnsi="宋体" w:cs="宋体" w:hint="eastAsia"/>
          <w:color w:val="000000"/>
        </w:rPr>
        <w:t>二</w:t>
      </w:r>
      <w:r w:rsidRPr="00D651EF">
        <w:rPr>
          <w:rFonts w:ascii="宋体" w:hAnsi="宋体" w:cs="宋体" w:hint="eastAsia"/>
          <w:b/>
          <w:bCs/>
          <w:color w:val="000000"/>
        </w:rPr>
        <w:t>、学习规划</w:t>
      </w:r>
    </w:p>
    <w:p w:rsidR="00D473C4" w:rsidRPr="00D651EF" w:rsidRDefault="00D473C4" w:rsidP="0099158A">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国内“</w:t>
      </w:r>
      <w:r w:rsidRPr="00D651EF">
        <w:rPr>
          <w:rFonts w:ascii="宋体" w:hAnsi="宋体" w:cs="宋体"/>
          <w:color w:val="000000"/>
        </w:rPr>
        <w:t>1</w:t>
      </w:r>
      <w:r w:rsidRPr="00D651EF">
        <w:rPr>
          <w:rFonts w:ascii="宋体" w:hAnsi="宋体" w:cs="宋体" w:hint="eastAsia"/>
          <w:color w:val="000000"/>
        </w:rPr>
        <w:t>”年：第</w:t>
      </w:r>
      <w:r w:rsidRPr="00D651EF">
        <w:rPr>
          <w:rFonts w:ascii="宋体" w:hAnsi="宋体" w:cs="宋体"/>
          <w:color w:val="000000"/>
        </w:rPr>
        <w:t>1</w:t>
      </w:r>
      <w:r w:rsidRPr="00D651EF">
        <w:rPr>
          <w:rFonts w:ascii="宋体" w:hAnsi="宋体" w:cs="宋体" w:hint="eastAsia"/>
          <w:color w:val="000000"/>
        </w:rPr>
        <w:t>学年主要学习本校研究生研一课程，修满学分，外语水平达到外方高校要求即可赴海外就读；</w:t>
      </w:r>
    </w:p>
    <w:p w:rsidR="00D473C4" w:rsidRPr="00D651EF" w:rsidRDefault="00D473C4" w:rsidP="0099158A">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国外“</w:t>
      </w:r>
      <w:r w:rsidRPr="00D651EF">
        <w:rPr>
          <w:rFonts w:ascii="宋体" w:hAnsi="宋体" w:cs="宋体"/>
          <w:color w:val="000000"/>
        </w:rPr>
        <w:t>1</w:t>
      </w:r>
      <w:r w:rsidRPr="00D651EF">
        <w:rPr>
          <w:rFonts w:ascii="宋体" w:hAnsi="宋体" w:cs="宋体" w:hint="eastAsia"/>
          <w:color w:val="000000"/>
        </w:rPr>
        <w:t>年”：第</w:t>
      </w:r>
      <w:r w:rsidRPr="00D651EF">
        <w:rPr>
          <w:rFonts w:ascii="宋体" w:hAnsi="宋体" w:cs="宋体"/>
          <w:color w:val="000000"/>
        </w:rPr>
        <w:t>2</w:t>
      </w:r>
      <w:r w:rsidRPr="00D651EF">
        <w:rPr>
          <w:rFonts w:ascii="宋体" w:hAnsi="宋体" w:cs="宋体" w:hint="eastAsia"/>
          <w:color w:val="000000"/>
        </w:rPr>
        <w:t>学年进入外方高校就读相关硕士课程，学业成绩合格后可获得外方高校硕士学位；</w:t>
      </w:r>
    </w:p>
    <w:p w:rsidR="00D473C4" w:rsidRPr="00D651EF" w:rsidRDefault="00D473C4" w:rsidP="0099158A">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国内“</w:t>
      </w:r>
      <w:r w:rsidRPr="00D651EF">
        <w:rPr>
          <w:rFonts w:ascii="宋体" w:hAnsi="宋体" w:cs="宋体"/>
          <w:color w:val="000000"/>
        </w:rPr>
        <w:t>1</w:t>
      </w:r>
      <w:r w:rsidRPr="00D651EF">
        <w:rPr>
          <w:rFonts w:ascii="宋体" w:hAnsi="宋体" w:cs="宋体" w:hint="eastAsia"/>
          <w:color w:val="000000"/>
        </w:rPr>
        <w:t>年”：第</w:t>
      </w:r>
      <w:r w:rsidRPr="00D651EF">
        <w:rPr>
          <w:rFonts w:ascii="宋体" w:hAnsi="宋体" w:cs="宋体"/>
          <w:color w:val="000000"/>
        </w:rPr>
        <w:t>3</w:t>
      </w:r>
      <w:r w:rsidRPr="00D651EF">
        <w:rPr>
          <w:rFonts w:ascii="宋体" w:hAnsi="宋体" w:cs="宋体" w:hint="eastAsia"/>
          <w:color w:val="000000"/>
        </w:rPr>
        <w:t>学年返回本校完成国内硕士相关课程与考核，完成毕业论文并达到学位授予条件后，可获得西安理工大学硕士毕业证及学位证。</w:t>
      </w:r>
    </w:p>
    <w:p w:rsidR="00D473C4" w:rsidRPr="00D651EF" w:rsidRDefault="00D473C4" w:rsidP="0099158A">
      <w:pPr>
        <w:pStyle w:val="NormalWeb"/>
        <w:widowControl/>
        <w:spacing w:beforeAutospacing="0" w:after="100" w:afterAutospacing="0" w:line="440" w:lineRule="exact"/>
        <w:rPr>
          <w:rFonts w:ascii="宋体" w:cs="宋体"/>
          <w:color w:val="000000"/>
        </w:rPr>
      </w:pPr>
      <w:r w:rsidRPr="00D651EF">
        <w:rPr>
          <w:rFonts w:ascii="宋体" w:hAnsi="宋体" w:cs="宋体"/>
          <w:color w:val="000000"/>
        </w:rPr>
        <w:t xml:space="preserve">     </w:t>
      </w:r>
      <w:r w:rsidRPr="00D651EF">
        <w:rPr>
          <w:rFonts w:ascii="宋体" w:hAnsi="宋体" w:cs="宋体" w:hint="eastAsia"/>
          <w:color w:val="000000"/>
        </w:rPr>
        <w:t>三</w:t>
      </w:r>
      <w:r w:rsidRPr="00D651EF">
        <w:rPr>
          <w:rFonts w:ascii="宋体" w:hAnsi="宋体" w:cs="宋体" w:hint="eastAsia"/>
          <w:b/>
          <w:bCs/>
          <w:color w:val="000000"/>
        </w:rPr>
        <w:t>、申请条件</w:t>
      </w:r>
    </w:p>
    <w:p w:rsidR="00D473C4" w:rsidRPr="00D651EF" w:rsidRDefault="00D473C4" w:rsidP="0099158A">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（一）西安理工大学</w:t>
      </w:r>
      <w:r w:rsidRPr="00D651EF">
        <w:rPr>
          <w:rFonts w:ascii="宋体" w:hAnsi="宋体" w:cs="宋体"/>
          <w:color w:val="000000"/>
        </w:rPr>
        <w:t>2020</w:t>
      </w:r>
      <w:r w:rsidRPr="00D651EF">
        <w:rPr>
          <w:rFonts w:ascii="宋体" w:hAnsi="宋体" w:cs="宋体" w:hint="eastAsia"/>
          <w:color w:val="000000"/>
        </w:rPr>
        <w:t>级硕士研究生；</w:t>
      </w:r>
    </w:p>
    <w:p w:rsidR="00D473C4" w:rsidRPr="00D651EF" w:rsidRDefault="00D473C4" w:rsidP="0099158A">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（二）思想政治过硬，拥护党的领导，热爱祖国，具有报效祖国的事业心和责任心；</w:t>
      </w:r>
    </w:p>
    <w:p w:rsidR="00D473C4" w:rsidRPr="00D651EF" w:rsidRDefault="00D473C4" w:rsidP="0099158A">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（三）品德优良、身心健康；</w:t>
      </w:r>
    </w:p>
    <w:p w:rsidR="00D473C4" w:rsidRPr="00D651EF" w:rsidRDefault="00D473C4" w:rsidP="0099158A">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（四）申请时的外英语水平要求：</w:t>
      </w:r>
    </w:p>
    <w:p w:rsidR="00D473C4" w:rsidRPr="00D651EF" w:rsidRDefault="00D473C4" w:rsidP="00491737">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color w:val="000000"/>
        </w:rPr>
        <w:t>1.</w:t>
      </w:r>
      <w:r w:rsidRPr="00D651EF">
        <w:rPr>
          <w:rFonts w:ascii="宋体" w:hAnsi="宋体" w:cs="宋体" w:hint="eastAsia"/>
          <w:color w:val="000000"/>
        </w:rPr>
        <w:t>英国布鲁内尔大学：需通过外方高校提供的免费英语测试；</w:t>
      </w:r>
    </w:p>
    <w:p w:rsidR="00D473C4" w:rsidRPr="00D651EF" w:rsidRDefault="00D473C4" w:rsidP="00491737">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color w:val="000000"/>
        </w:rPr>
        <w:t xml:space="preserve">2. </w:t>
      </w:r>
      <w:r w:rsidRPr="00D651EF">
        <w:rPr>
          <w:rFonts w:ascii="宋体" w:hAnsi="宋体" w:cs="宋体" w:hint="eastAsia"/>
          <w:color w:val="000000"/>
        </w:rPr>
        <w:t>澳大利亚詹姆斯库克大学：英语六级成绩达到</w:t>
      </w:r>
      <w:r w:rsidRPr="00D651EF">
        <w:rPr>
          <w:rFonts w:ascii="宋体" w:hAnsi="宋体" w:cs="宋体"/>
          <w:color w:val="000000"/>
        </w:rPr>
        <w:t>425</w:t>
      </w:r>
      <w:r w:rsidRPr="00D651EF">
        <w:rPr>
          <w:rFonts w:ascii="宋体" w:hAnsi="宋体" w:cs="宋体" w:hint="eastAsia"/>
          <w:color w:val="000000"/>
        </w:rPr>
        <w:t>分及以上，或通过外方高校提供的免费英语测试。</w:t>
      </w:r>
    </w:p>
    <w:p w:rsidR="00D473C4" w:rsidRPr="00D651EF" w:rsidRDefault="00D473C4" w:rsidP="0099158A">
      <w:pPr>
        <w:pStyle w:val="NormalWeb"/>
        <w:widowControl/>
        <w:spacing w:beforeAutospacing="0" w:after="100" w:afterAutospacing="0" w:line="440" w:lineRule="exact"/>
        <w:rPr>
          <w:rFonts w:ascii="宋体" w:cs="宋体"/>
          <w:b/>
          <w:bCs/>
          <w:color w:val="000000"/>
        </w:rPr>
      </w:pPr>
      <w:r w:rsidRPr="00D651EF">
        <w:rPr>
          <w:rFonts w:ascii="宋体" w:hAnsi="宋体" w:cs="宋体"/>
          <w:b/>
          <w:bCs/>
          <w:color w:val="000000"/>
        </w:rPr>
        <w:t xml:space="preserve">    </w:t>
      </w:r>
      <w:r w:rsidRPr="00D651EF">
        <w:rPr>
          <w:rFonts w:ascii="宋体" w:hAnsi="宋体" w:cs="宋体" w:hint="eastAsia"/>
          <w:b/>
          <w:bCs/>
          <w:color w:val="000000"/>
        </w:rPr>
        <w:t>四、费用资助办法</w:t>
      </w:r>
    </w:p>
    <w:p w:rsidR="00D473C4" w:rsidRPr="00D651EF" w:rsidRDefault="00D473C4" w:rsidP="0099158A">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学校资助学生国外一年学费的</w:t>
      </w:r>
      <w:r w:rsidRPr="00D651EF">
        <w:rPr>
          <w:rFonts w:ascii="宋体" w:hAnsi="宋体" w:cs="宋体"/>
          <w:color w:val="000000"/>
        </w:rPr>
        <w:t>1/3</w:t>
      </w:r>
      <w:r w:rsidRPr="00D651EF">
        <w:rPr>
          <w:rFonts w:ascii="宋体" w:hAnsi="宋体" w:cs="宋体" w:hint="eastAsia"/>
          <w:color w:val="000000"/>
        </w:rPr>
        <w:t>，学院或个人支付剩余的</w:t>
      </w:r>
      <w:r w:rsidRPr="00D651EF">
        <w:rPr>
          <w:rFonts w:ascii="宋体" w:hAnsi="宋体" w:cs="宋体"/>
          <w:color w:val="000000"/>
        </w:rPr>
        <w:t>2/3</w:t>
      </w:r>
      <w:r w:rsidRPr="00D651EF">
        <w:rPr>
          <w:rFonts w:ascii="宋体" w:hAnsi="宋体" w:cs="宋体" w:hint="eastAsia"/>
          <w:color w:val="000000"/>
        </w:rPr>
        <w:t>，生活费、住宿费及交通费用由学生自理。</w:t>
      </w:r>
    </w:p>
    <w:p w:rsidR="00D473C4" w:rsidRPr="00D651EF" w:rsidRDefault="00D473C4" w:rsidP="0099158A">
      <w:pPr>
        <w:pStyle w:val="NormalWeb"/>
        <w:widowControl/>
        <w:spacing w:beforeAutospacing="0" w:after="100" w:afterAutospacing="0" w:line="440" w:lineRule="exact"/>
        <w:rPr>
          <w:rFonts w:ascii="宋体" w:cs="宋体"/>
          <w:b/>
          <w:color w:val="000000"/>
        </w:rPr>
      </w:pPr>
      <w:r w:rsidRPr="00D651EF">
        <w:rPr>
          <w:rFonts w:ascii="宋体" w:hAnsi="宋体" w:cs="宋体"/>
          <w:color w:val="000000"/>
        </w:rPr>
        <w:t xml:space="preserve">    </w:t>
      </w:r>
      <w:r w:rsidRPr="00D651EF">
        <w:rPr>
          <w:rFonts w:ascii="宋体" w:hAnsi="宋体" w:cs="宋体" w:hint="eastAsia"/>
          <w:b/>
          <w:color w:val="000000"/>
        </w:rPr>
        <w:t>五、名额分配</w:t>
      </w:r>
    </w:p>
    <w:p w:rsidR="00D473C4" w:rsidRPr="00D651EF" w:rsidRDefault="00D473C4" w:rsidP="0099158A">
      <w:pPr>
        <w:pStyle w:val="NormalWeb"/>
        <w:widowControl/>
        <w:spacing w:beforeAutospacing="0" w:after="100" w:afterAutospacing="0" w:line="440" w:lineRule="exact"/>
        <w:rPr>
          <w:rFonts w:ascii="宋体" w:cs="宋体"/>
          <w:color w:val="000000"/>
        </w:rPr>
      </w:pPr>
      <w:r w:rsidRPr="00D651EF">
        <w:rPr>
          <w:rFonts w:ascii="宋体" w:hAnsi="宋体" w:cs="宋体"/>
          <w:color w:val="000000"/>
        </w:rPr>
        <w:t xml:space="preserve">     </w:t>
      </w:r>
      <w:r w:rsidRPr="00D651EF">
        <w:rPr>
          <w:rFonts w:ascii="宋体" w:hAnsi="宋体" w:cs="宋体" w:hint="eastAsia"/>
          <w:color w:val="000000"/>
        </w:rPr>
        <w:t>与外方高校专业对口的学院可推荐</w:t>
      </w:r>
      <w:r w:rsidRPr="00D651EF">
        <w:rPr>
          <w:rFonts w:ascii="宋体" w:hAnsi="宋体" w:cs="宋体"/>
          <w:color w:val="000000"/>
        </w:rPr>
        <w:t>1-2</w:t>
      </w:r>
      <w:r w:rsidRPr="00D651EF">
        <w:rPr>
          <w:rFonts w:ascii="宋体" w:hAnsi="宋体" w:cs="宋体" w:hint="eastAsia"/>
          <w:color w:val="000000"/>
        </w:rPr>
        <w:t>名学生，指标包含在目前已经下达各学院的招生计划内，由学院统筹安排。</w:t>
      </w:r>
    </w:p>
    <w:p w:rsidR="00D473C4" w:rsidRPr="00D651EF" w:rsidRDefault="00D473C4" w:rsidP="0099158A">
      <w:pPr>
        <w:pStyle w:val="NormalWeb"/>
        <w:widowControl/>
        <w:spacing w:beforeAutospacing="0" w:after="100" w:afterAutospacing="0" w:line="440" w:lineRule="exact"/>
        <w:ind w:firstLineChars="200" w:firstLine="482"/>
        <w:rPr>
          <w:rFonts w:ascii="宋体" w:cs="宋体"/>
          <w:color w:val="000000"/>
        </w:rPr>
      </w:pPr>
      <w:r w:rsidRPr="00D651EF">
        <w:rPr>
          <w:rFonts w:ascii="宋体" w:hAnsi="宋体" w:cs="宋体" w:hint="eastAsia"/>
          <w:b/>
          <w:bCs/>
          <w:color w:val="000000"/>
        </w:rPr>
        <w:t>六、报名及入学外语水平测试安排</w:t>
      </w:r>
      <w:r w:rsidRPr="00D651EF">
        <w:rPr>
          <w:rFonts w:ascii="宋体" w:hAnsi="宋体" w:cs="宋体"/>
          <w:b/>
          <w:bCs/>
          <w:color w:val="000000"/>
        </w:rPr>
        <w:t xml:space="preserve"> </w:t>
      </w:r>
    </w:p>
    <w:p w:rsidR="00D473C4" w:rsidRPr="00D651EF" w:rsidRDefault="00D473C4" w:rsidP="0099158A">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报名日期：</w:t>
      </w:r>
      <w:r w:rsidRPr="00D651EF">
        <w:rPr>
          <w:rFonts w:ascii="宋体" w:hAnsi="宋体" w:cs="宋体"/>
          <w:color w:val="000000"/>
        </w:rPr>
        <w:t>2020</w:t>
      </w:r>
      <w:r w:rsidRPr="00D651EF">
        <w:rPr>
          <w:rFonts w:ascii="宋体" w:hAnsi="宋体" w:cs="宋体" w:hint="eastAsia"/>
          <w:color w:val="000000"/>
        </w:rPr>
        <w:t>年</w:t>
      </w:r>
      <w:r w:rsidRPr="00D651EF">
        <w:rPr>
          <w:rFonts w:ascii="宋体" w:hAnsi="宋体" w:cs="宋体"/>
          <w:color w:val="000000"/>
        </w:rPr>
        <w:t>5</w:t>
      </w:r>
      <w:r w:rsidRPr="00D651EF">
        <w:rPr>
          <w:rFonts w:ascii="宋体" w:hAnsi="宋体" w:cs="宋体" w:hint="eastAsia"/>
          <w:color w:val="000000"/>
        </w:rPr>
        <w:t>月</w:t>
      </w:r>
      <w:r w:rsidRPr="00D651EF">
        <w:rPr>
          <w:rFonts w:ascii="宋体" w:hAnsi="宋体" w:cs="宋体"/>
          <w:color w:val="000000"/>
        </w:rPr>
        <w:t>8</w:t>
      </w:r>
      <w:r w:rsidRPr="00D651EF">
        <w:rPr>
          <w:rFonts w:ascii="宋体" w:hAnsi="宋体" w:cs="宋体" w:hint="eastAsia"/>
          <w:color w:val="000000"/>
        </w:rPr>
        <w:t>日起</w:t>
      </w:r>
    </w:p>
    <w:p w:rsidR="00D473C4" w:rsidRPr="00D651EF" w:rsidRDefault="00D473C4" w:rsidP="0099158A">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入学外语水平测试时间：</w:t>
      </w:r>
      <w:r w:rsidRPr="00D651EF">
        <w:rPr>
          <w:rFonts w:ascii="宋体" w:hAnsi="宋体" w:cs="宋体"/>
          <w:color w:val="000000"/>
        </w:rPr>
        <w:t>2020</w:t>
      </w:r>
      <w:r w:rsidRPr="00D651EF">
        <w:rPr>
          <w:rFonts w:ascii="宋体" w:hAnsi="宋体" w:cs="宋体" w:hint="eastAsia"/>
          <w:color w:val="000000"/>
        </w:rPr>
        <w:t>年</w:t>
      </w:r>
      <w:r w:rsidRPr="00D651EF">
        <w:rPr>
          <w:rFonts w:ascii="宋体" w:hAnsi="宋体" w:cs="宋体"/>
          <w:color w:val="000000"/>
        </w:rPr>
        <w:t>5</w:t>
      </w:r>
      <w:r w:rsidRPr="00D651EF">
        <w:rPr>
          <w:rFonts w:ascii="宋体" w:hAnsi="宋体" w:cs="宋体" w:hint="eastAsia"/>
          <w:color w:val="000000"/>
        </w:rPr>
        <w:t>月</w:t>
      </w:r>
      <w:r w:rsidRPr="00D651EF">
        <w:rPr>
          <w:rFonts w:ascii="宋体" w:hAnsi="宋体" w:cs="宋体"/>
          <w:color w:val="000000"/>
        </w:rPr>
        <w:t>-6</w:t>
      </w:r>
      <w:r w:rsidRPr="00D651EF">
        <w:rPr>
          <w:rFonts w:ascii="宋体" w:hAnsi="宋体" w:cs="宋体" w:hint="eastAsia"/>
          <w:color w:val="000000"/>
        </w:rPr>
        <w:t>月（具体安排随后通知）</w:t>
      </w:r>
    </w:p>
    <w:p w:rsidR="00D473C4" w:rsidRPr="00D651EF" w:rsidRDefault="00D473C4" w:rsidP="0099158A">
      <w:pPr>
        <w:pStyle w:val="NormalWeb"/>
        <w:widowControl/>
        <w:spacing w:beforeAutospacing="0" w:after="100" w:afterAutospacing="0" w:line="440" w:lineRule="exact"/>
        <w:ind w:firstLineChars="200" w:firstLine="482"/>
        <w:rPr>
          <w:rFonts w:ascii="宋体" w:cs="宋体"/>
          <w:b/>
          <w:bCs/>
          <w:color w:val="000000"/>
        </w:rPr>
      </w:pPr>
      <w:r w:rsidRPr="00D651EF">
        <w:rPr>
          <w:rFonts w:ascii="宋体" w:hAnsi="宋体" w:cs="宋体" w:hint="eastAsia"/>
          <w:b/>
          <w:bCs/>
          <w:color w:val="000000"/>
        </w:rPr>
        <w:t>七、报名流程</w:t>
      </w:r>
    </w:p>
    <w:p w:rsidR="00D473C4" w:rsidRPr="00D651EF" w:rsidRDefault="00D473C4" w:rsidP="0099158A">
      <w:pPr>
        <w:pStyle w:val="NormalWeb"/>
        <w:widowControl/>
        <w:spacing w:beforeAutospacing="0" w:after="100" w:afterAutospacing="0" w:line="440" w:lineRule="exact"/>
        <w:ind w:firstLine="320"/>
        <w:rPr>
          <w:rFonts w:ascii="宋体" w:cs="宋体"/>
          <w:bCs/>
          <w:color w:val="000000"/>
        </w:rPr>
      </w:pPr>
      <w:r w:rsidRPr="00D651EF">
        <w:rPr>
          <w:rFonts w:ascii="宋体" w:hAnsi="宋体" w:cs="宋体"/>
          <w:b/>
          <w:bCs/>
          <w:color w:val="000000"/>
        </w:rPr>
        <w:t xml:space="preserve"> </w:t>
      </w:r>
      <w:r w:rsidRPr="00D651EF">
        <w:rPr>
          <w:rFonts w:ascii="宋体" w:hAnsi="宋体" w:cs="宋体" w:hint="eastAsia"/>
          <w:bCs/>
          <w:color w:val="000000"/>
        </w:rPr>
        <w:t>各学院在</w:t>
      </w:r>
      <w:r w:rsidRPr="00D651EF">
        <w:rPr>
          <w:rFonts w:ascii="宋体" w:hAnsi="宋体" w:cs="宋体"/>
          <w:bCs/>
          <w:color w:val="000000"/>
        </w:rPr>
        <w:t>2020</w:t>
      </w:r>
      <w:r w:rsidRPr="00D651EF">
        <w:rPr>
          <w:rFonts w:ascii="宋体" w:hAnsi="宋体" w:cs="宋体" w:hint="eastAsia"/>
          <w:bCs/>
          <w:color w:val="000000"/>
        </w:rPr>
        <w:t>年硕士研究生复试方案中向全体复试考生公布本项目，有意向选择该培养项目的考生填写报名表交相关学院，各学院审核合格并在拟录取结果公布后报研究生院，研究生院后续将组织考生外语测试、线上报名等其他相关事宜。</w:t>
      </w:r>
    </w:p>
    <w:p w:rsidR="00D473C4" w:rsidRPr="00D651EF" w:rsidRDefault="00D473C4" w:rsidP="0099158A">
      <w:pPr>
        <w:pStyle w:val="NormalWeb"/>
        <w:widowControl/>
        <w:spacing w:beforeAutospacing="0" w:after="100" w:afterAutospacing="0" w:line="440" w:lineRule="exact"/>
        <w:ind w:firstLineChars="200" w:firstLine="482"/>
        <w:rPr>
          <w:rFonts w:ascii="宋体" w:cs="宋体"/>
          <w:b/>
          <w:bCs/>
          <w:color w:val="000000"/>
        </w:rPr>
      </w:pPr>
      <w:r w:rsidRPr="00D651EF">
        <w:rPr>
          <w:rFonts w:ascii="宋体" w:hAnsi="宋体" w:cs="宋体" w:hint="eastAsia"/>
          <w:b/>
          <w:bCs/>
          <w:color w:val="000000"/>
        </w:rPr>
        <w:t>八、联系方式</w:t>
      </w:r>
    </w:p>
    <w:p w:rsidR="00D473C4" w:rsidRPr="00D651EF" w:rsidRDefault="00D473C4" w:rsidP="0099158A">
      <w:pPr>
        <w:spacing w:line="440" w:lineRule="exact"/>
        <w:ind w:firstLineChars="200" w:firstLine="480"/>
        <w:rPr>
          <w:rFonts w:ascii="宋体" w:cs="Arial"/>
          <w:color w:val="000000"/>
          <w:kern w:val="0"/>
          <w:sz w:val="24"/>
        </w:rPr>
      </w:pPr>
      <w:r w:rsidRPr="00D651EF">
        <w:rPr>
          <w:rFonts w:ascii="宋体" w:hAnsi="宋体" w:cs="Arial" w:hint="eastAsia"/>
          <w:color w:val="000000"/>
          <w:kern w:val="0"/>
          <w:sz w:val="24"/>
        </w:rPr>
        <w:t>研究生院招生办公室：金花校区综合一楼</w:t>
      </w:r>
      <w:r w:rsidRPr="00D651EF">
        <w:rPr>
          <w:rFonts w:ascii="宋体" w:hAnsi="宋体" w:cs="Arial"/>
          <w:color w:val="000000"/>
          <w:kern w:val="0"/>
          <w:sz w:val="24"/>
        </w:rPr>
        <w:t>1</w:t>
      </w:r>
      <w:r w:rsidRPr="00D651EF">
        <w:rPr>
          <w:rFonts w:ascii="宋体" w:hAnsi="宋体" w:cs="Arial" w:hint="eastAsia"/>
          <w:color w:val="000000"/>
          <w:kern w:val="0"/>
          <w:sz w:val="24"/>
        </w:rPr>
        <w:t>层</w:t>
      </w:r>
      <w:r w:rsidRPr="00D651EF">
        <w:rPr>
          <w:rFonts w:ascii="宋体" w:hAnsi="宋体" w:cs="Arial"/>
          <w:color w:val="000000"/>
          <w:kern w:val="0"/>
          <w:sz w:val="24"/>
        </w:rPr>
        <w:t>029-82312406</w:t>
      </w:r>
      <w:r w:rsidRPr="00D651EF">
        <w:rPr>
          <w:rFonts w:ascii="宋体" w:hAnsi="宋体" w:cs="Arial" w:hint="eastAsia"/>
          <w:color w:val="000000"/>
          <w:kern w:val="0"/>
          <w:sz w:val="24"/>
        </w:rPr>
        <w:t>、</w:t>
      </w:r>
      <w:r w:rsidRPr="00D651EF">
        <w:rPr>
          <w:rFonts w:ascii="宋体" w:hAnsi="宋体" w:cs="Arial"/>
          <w:color w:val="000000"/>
          <w:kern w:val="0"/>
          <w:sz w:val="24"/>
        </w:rPr>
        <w:t>82312416</w:t>
      </w:r>
    </w:p>
    <w:p w:rsidR="00D473C4" w:rsidRPr="00D651EF" w:rsidRDefault="00D473C4" w:rsidP="00C95CE2">
      <w:pPr>
        <w:pStyle w:val="NormalWeb"/>
        <w:widowControl/>
        <w:spacing w:beforeAutospacing="0" w:after="100" w:afterAutospacing="0" w:line="360" w:lineRule="auto"/>
        <w:ind w:firstLine="320"/>
        <w:rPr>
          <w:rFonts w:ascii="宋体" w:cs="宋体"/>
          <w:b/>
          <w:bCs/>
          <w:color w:val="000000"/>
        </w:rPr>
      </w:pPr>
    </w:p>
    <w:p w:rsidR="00D473C4" w:rsidRPr="00D651EF" w:rsidRDefault="00D473C4" w:rsidP="00C95CE2">
      <w:pPr>
        <w:pStyle w:val="NormalWeb"/>
        <w:widowControl/>
        <w:spacing w:beforeAutospacing="0" w:after="100" w:afterAutospacing="0" w:line="360" w:lineRule="auto"/>
        <w:ind w:firstLine="320"/>
        <w:rPr>
          <w:rFonts w:ascii="宋体" w:cs="宋体"/>
          <w:b/>
          <w:bCs/>
          <w:color w:val="000000"/>
        </w:rPr>
      </w:pPr>
    </w:p>
    <w:p w:rsidR="00D473C4" w:rsidRPr="00D651EF" w:rsidRDefault="00D473C4" w:rsidP="00C95CE2">
      <w:pPr>
        <w:pStyle w:val="NormalWeb"/>
        <w:widowControl/>
        <w:spacing w:beforeAutospacing="0" w:after="100" w:afterAutospacing="0" w:line="360" w:lineRule="auto"/>
        <w:ind w:firstLine="320"/>
        <w:rPr>
          <w:rFonts w:ascii="宋体" w:cs="宋体"/>
          <w:b/>
          <w:bCs/>
          <w:color w:val="000000"/>
        </w:rPr>
      </w:pPr>
    </w:p>
    <w:p w:rsidR="00D473C4" w:rsidRPr="00D651EF" w:rsidRDefault="00D473C4" w:rsidP="00C95CE2">
      <w:pPr>
        <w:pStyle w:val="NormalWeb"/>
        <w:widowControl/>
        <w:spacing w:beforeAutospacing="0" w:after="100" w:afterAutospacing="0" w:line="360" w:lineRule="auto"/>
        <w:ind w:firstLine="320"/>
        <w:rPr>
          <w:rFonts w:ascii="宋体" w:cs="宋体"/>
          <w:b/>
          <w:bCs/>
          <w:color w:val="000000"/>
        </w:rPr>
      </w:pPr>
    </w:p>
    <w:p w:rsidR="00D473C4" w:rsidRPr="00D651EF" w:rsidRDefault="00D473C4" w:rsidP="00C95CE2">
      <w:pPr>
        <w:pStyle w:val="NormalWeb"/>
        <w:widowControl/>
        <w:spacing w:beforeAutospacing="0" w:after="100" w:afterAutospacing="0" w:line="360" w:lineRule="auto"/>
        <w:ind w:firstLine="320"/>
        <w:rPr>
          <w:rFonts w:ascii="宋体" w:cs="宋体"/>
          <w:b/>
          <w:bCs/>
          <w:color w:val="000000"/>
        </w:rPr>
      </w:pPr>
    </w:p>
    <w:p w:rsidR="00D473C4" w:rsidRPr="00D651EF" w:rsidRDefault="00D473C4" w:rsidP="0025417E">
      <w:pPr>
        <w:pStyle w:val="NormalWeb"/>
        <w:widowControl/>
        <w:spacing w:beforeAutospacing="0" w:after="100" w:afterAutospacing="0" w:line="360" w:lineRule="auto"/>
        <w:rPr>
          <w:rFonts w:ascii="宋体" w:cs="宋体"/>
          <w:b/>
          <w:color w:val="000000"/>
        </w:rPr>
      </w:pPr>
      <w:r w:rsidRPr="00D651EF">
        <w:rPr>
          <w:rFonts w:ascii="宋体" w:hAnsi="宋体" w:cs="宋体" w:hint="eastAsia"/>
          <w:b/>
          <w:color w:val="000000"/>
        </w:rPr>
        <w:t>附件</w:t>
      </w:r>
      <w:r w:rsidRPr="00D651EF">
        <w:rPr>
          <w:rFonts w:ascii="宋体" w:hAnsi="宋体" w:cs="宋体"/>
          <w:b/>
          <w:color w:val="000000"/>
        </w:rPr>
        <w:t>1</w:t>
      </w:r>
      <w:r w:rsidRPr="00D651EF">
        <w:rPr>
          <w:rFonts w:ascii="宋体" w:hAnsi="宋体" w:cs="宋体" w:hint="eastAsia"/>
          <w:b/>
          <w:color w:val="000000"/>
        </w:rPr>
        <w:t>：西安理工大学</w:t>
      </w:r>
      <w:r w:rsidRPr="00D651EF">
        <w:rPr>
          <w:rFonts w:ascii="宋体" w:hAnsi="宋体" w:cs="宋体"/>
          <w:b/>
          <w:color w:val="000000"/>
        </w:rPr>
        <w:t>2020</w:t>
      </w:r>
      <w:r w:rsidRPr="00D651EF">
        <w:rPr>
          <w:rFonts w:ascii="宋体" w:hAnsi="宋体" w:cs="宋体" w:hint="eastAsia"/>
          <w:b/>
          <w:color w:val="000000"/>
        </w:rPr>
        <w:t>年硕士研究生双学位联合培养项目报名登记表</w:t>
      </w:r>
    </w:p>
    <w:p w:rsidR="00D473C4" w:rsidRPr="00D651EF" w:rsidRDefault="00D473C4" w:rsidP="0025417E">
      <w:pPr>
        <w:pStyle w:val="NormalWeb"/>
        <w:widowControl/>
        <w:spacing w:beforeAutospacing="0" w:after="100" w:afterAutospacing="0" w:line="360" w:lineRule="auto"/>
        <w:rPr>
          <w:rFonts w:ascii="宋体" w:cs="宋体"/>
          <w:b/>
          <w:bCs/>
          <w:color w:val="000000"/>
        </w:rPr>
      </w:pPr>
      <w:r w:rsidRPr="00D651EF">
        <w:rPr>
          <w:rFonts w:ascii="宋体" w:hAnsi="宋体" w:cs="宋体" w:hint="eastAsia"/>
          <w:b/>
          <w:bCs/>
          <w:color w:val="000000"/>
        </w:rPr>
        <w:t>附件</w:t>
      </w:r>
      <w:r w:rsidRPr="00D651EF">
        <w:rPr>
          <w:rFonts w:ascii="宋体" w:hAnsi="宋体" w:cs="宋体"/>
          <w:b/>
          <w:bCs/>
          <w:color w:val="000000"/>
        </w:rPr>
        <w:t>2</w:t>
      </w:r>
      <w:r w:rsidRPr="00D651EF">
        <w:rPr>
          <w:rFonts w:ascii="宋体" w:hAnsi="宋体" w:cs="宋体" w:hint="eastAsia"/>
          <w:b/>
          <w:bCs/>
          <w:color w:val="000000"/>
        </w:rPr>
        <w:t>：西安理工大学</w:t>
      </w:r>
      <w:r w:rsidRPr="00D651EF">
        <w:rPr>
          <w:rFonts w:ascii="宋体" w:hAnsi="宋体" w:cs="宋体"/>
          <w:b/>
          <w:bCs/>
          <w:color w:val="000000"/>
        </w:rPr>
        <w:t>&amp;</w:t>
      </w:r>
      <w:r w:rsidRPr="00D651EF">
        <w:rPr>
          <w:rFonts w:ascii="宋体" w:hAnsi="宋体" w:cs="宋体" w:hint="eastAsia"/>
          <w:b/>
          <w:bCs/>
          <w:color w:val="000000"/>
        </w:rPr>
        <w:t>布鲁内尔大学硕士研究生双学位联合培养项目介绍</w:t>
      </w:r>
    </w:p>
    <w:p w:rsidR="00D473C4" w:rsidRPr="00D651EF" w:rsidRDefault="00D473C4" w:rsidP="0025417E">
      <w:pPr>
        <w:pStyle w:val="NormalWeb"/>
        <w:widowControl/>
        <w:spacing w:beforeAutospacing="0" w:after="100" w:afterAutospacing="0" w:line="360" w:lineRule="auto"/>
        <w:rPr>
          <w:rFonts w:ascii="宋体" w:cs="宋体"/>
          <w:b/>
          <w:bCs/>
          <w:color w:val="000000"/>
        </w:rPr>
      </w:pPr>
      <w:r w:rsidRPr="00D651EF">
        <w:rPr>
          <w:rFonts w:ascii="宋体" w:hAnsi="宋体" w:cs="宋体" w:hint="eastAsia"/>
          <w:b/>
          <w:bCs/>
          <w:color w:val="000000"/>
        </w:rPr>
        <w:t>附件</w:t>
      </w:r>
      <w:r w:rsidRPr="00D651EF">
        <w:rPr>
          <w:rFonts w:ascii="宋体" w:hAnsi="宋体" w:cs="宋体"/>
          <w:b/>
          <w:bCs/>
          <w:color w:val="000000"/>
        </w:rPr>
        <w:t>3</w:t>
      </w:r>
      <w:r w:rsidRPr="00D651EF">
        <w:rPr>
          <w:rFonts w:ascii="宋体" w:hAnsi="宋体" w:cs="宋体" w:hint="eastAsia"/>
          <w:b/>
          <w:bCs/>
          <w:color w:val="000000"/>
        </w:rPr>
        <w:t>：西安理工大学</w:t>
      </w:r>
      <w:r w:rsidRPr="00D651EF">
        <w:rPr>
          <w:rFonts w:ascii="宋体" w:hAnsi="宋体" w:cs="宋体"/>
          <w:b/>
          <w:bCs/>
          <w:color w:val="000000"/>
        </w:rPr>
        <w:t>&amp;</w:t>
      </w:r>
      <w:r w:rsidRPr="00D651EF">
        <w:rPr>
          <w:rFonts w:ascii="宋体" w:hAnsi="宋体" w:cs="宋体" w:hint="eastAsia"/>
          <w:b/>
          <w:bCs/>
          <w:color w:val="000000"/>
        </w:rPr>
        <w:t>詹姆斯·库克大学硕士研究生双学位联合培养项目介绍</w:t>
      </w:r>
    </w:p>
    <w:p w:rsidR="00D473C4" w:rsidRPr="00D651EF" w:rsidRDefault="00D473C4" w:rsidP="00C95CE2">
      <w:pPr>
        <w:pStyle w:val="NormalWeb"/>
        <w:widowControl/>
        <w:spacing w:beforeAutospacing="0" w:after="100" w:afterAutospacing="0" w:line="360" w:lineRule="auto"/>
        <w:ind w:firstLine="320"/>
        <w:rPr>
          <w:rFonts w:ascii="宋体" w:cs="宋体"/>
          <w:b/>
          <w:bCs/>
          <w:color w:val="000000"/>
        </w:rPr>
      </w:pPr>
    </w:p>
    <w:p w:rsidR="00D473C4" w:rsidRPr="00D651EF" w:rsidRDefault="00D473C4" w:rsidP="00AE182C">
      <w:pPr>
        <w:pStyle w:val="NormalWeb"/>
        <w:widowControl/>
        <w:spacing w:beforeAutospacing="0" w:after="100" w:afterAutospacing="0" w:line="360" w:lineRule="auto"/>
        <w:rPr>
          <w:rFonts w:ascii="宋体" w:cs="宋体"/>
          <w:b/>
          <w:color w:val="000000"/>
        </w:rPr>
      </w:pPr>
      <w:r w:rsidRPr="00D651EF">
        <w:rPr>
          <w:rFonts w:ascii="宋体" w:cs="宋体"/>
          <w:b/>
          <w:bCs/>
          <w:color w:val="000000"/>
        </w:rPr>
        <w:br w:type="page"/>
      </w:r>
      <w:r w:rsidRPr="00D651EF">
        <w:rPr>
          <w:rFonts w:ascii="宋体" w:hAnsi="宋体" w:cs="宋体" w:hint="eastAsia"/>
          <w:b/>
          <w:color w:val="000000"/>
        </w:rPr>
        <w:t>附件</w:t>
      </w:r>
      <w:r w:rsidRPr="00D651EF">
        <w:rPr>
          <w:rFonts w:ascii="宋体" w:hAnsi="宋体" w:cs="宋体"/>
          <w:b/>
          <w:color w:val="000000"/>
        </w:rPr>
        <w:t>1</w:t>
      </w:r>
      <w:r w:rsidRPr="00D651EF">
        <w:rPr>
          <w:rFonts w:ascii="宋体" w:hAnsi="宋体" w:cs="宋体" w:hint="eastAsia"/>
          <w:b/>
          <w:color w:val="000000"/>
        </w:rPr>
        <w:t>：</w:t>
      </w:r>
    </w:p>
    <w:p w:rsidR="00D473C4" w:rsidRPr="00D651EF" w:rsidRDefault="00D473C4" w:rsidP="00AE182C">
      <w:pPr>
        <w:pStyle w:val="NormalWeb"/>
        <w:widowControl/>
        <w:spacing w:beforeAutospacing="0" w:after="100" w:afterAutospacing="0" w:line="360" w:lineRule="auto"/>
        <w:rPr>
          <w:rFonts w:ascii="宋体" w:cs="宋体"/>
          <w:b/>
          <w:color w:val="000000"/>
        </w:rPr>
      </w:pPr>
    </w:p>
    <w:p w:rsidR="00D473C4" w:rsidRPr="00D651EF" w:rsidRDefault="00D473C4" w:rsidP="004924A5">
      <w:pPr>
        <w:pStyle w:val="NormalWeb"/>
        <w:widowControl/>
        <w:spacing w:beforeAutospacing="0" w:after="100" w:afterAutospacing="0" w:line="360" w:lineRule="auto"/>
        <w:jc w:val="center"/>
        <w:rPr>
          <w:rFonts w:ascii="宋体" w:cs="宋体"/>
          <w:b/>
          <w:color w:val="000000"/>
          <w:sz w:val="28"/>
          <w:szCs w:val="28"/>
        </w:rPr>
      </w:pPr>
      <w:r w:rsidRPr="00D651EF">
        <w:rPr>
          <w:rFonts w:ascii="宋体" w:hAnsi="宋体" w:cs="宋体" w:hint="eastAsia"/>
          <w:b/>
          <w:color w:val="000000"/>
          <w:sz w:val="28"/>
          <w:szCs w:val="28"/>
        </w:rPr>
        <w:t>西安理工大学硕士研究生</w:t>
      </w:r>
    </w:p>
    <w:p w:rsidR="00D473C4" w:rsidRPr="00D651EF" w:rsidRDefault="00D473C4" w:rsidP="0025417E">
      <w:pPr>
        <w:pStyle w:val="NormalWeb"/>
        <w:widowControl/>
        <w:spacing w:beforeAutospacing="0" w:after="100" w:afterAutospacing="0" w:line="360" w:lineRule="auto"/>
        <w:jc w:val="center"/>
        <w:rPr>
          <w:rFonts w:ascii="宋体" w:cs="宋体"/>
          <w:b/>
          <w:color w:val="000000"/>
        </w:rPr>
      </w:pPr>
      <w:r w:rsidRPr="00D651EF">
        <w:rPr>
          <w:rFonts w:ascii="宋体" w:hAnsi="宋体" w:cs="宋体"/>
          <w:b/>
          <w:color w:val="000000"/>
          <w:sz w:val="28"/>
          <w:szCs w:val="28"/>
        </w:rPr>
        <w:t>2020</w:t>
      </w:r>
      <w:r w:rsidRPr="00D651EF">
        <w:rPr>
          <w:rFonts w:ascii="宋体" w:hAnsi="宋体" w:cs="宋体" w:hint="eastAsia"/>
          <w:b/>
          <w:color w:val="000000"/>
          <w:sz w:val="28"/>
          <w:szCs w:val="28"/>
        </w:rPr>
        <w:t>年双学位联合培养项目报名登记表</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984"/>
        <w:gridCol w:w="118"/>
        <w:gridCol w:w="1300"/>
        <w:gridCol w:w="1701"/>
        <w:gridCol w:w="1984"/>
      </w:tblGrid>
      <w:tr w:rsidR="00D473C4" w:rsidRPr="00D651EF" w:rsidTr="007C65DC">
        <w:trPr>
          <w:trHeight w:val="997"/>
          <w:jc w:val="center"/>
        </w:trPr>
        <w:tc>
          <w:tcPr>
            <w:tcW w:w="1418" w:type="dxa"/>
            <w:vAlign w:val="center"/>
          </w:tcPr>
          <w:p w:rsidR="00D473C4" w:rsidRPr="00D651EF" w:rsidRDefault="00D473C4" w:rsidP="001700EF">
            <w:pPr>
              <w:snapToGrid w:val="0"/>
              <w:jc w:val="center"/>
              <w:rPr>
                <w:rFonts w:ascii="等线" w:eastAsia="等线"/>
                <w:color w:val="000000"/>
                <w:szCs w:val="22"/>
              </w:rPr>
            </w:pPr>
            <w:r w:rsidRPr="00D651EF">
              <w:rPr>
                <w:rFonts w:ascii="等线" w:hAnsi="等线" w:hint="eastAsia"/>
                <w:color w:val="000000"/>
                <w:szCs w:val="22"/>
              </w:rPr>
              <w:t>姓名：</w:t>
            </w:r>
          </w:p>
          <w:p w:rsidR="00D473C4" w:rsidRPr="00D651EF" w:rsidRDefault="00D473C4" w:rsidP="001700EF">
            <w:pPr>
              <w:snapToGrid w:val="0"/>
              <w:jc w:val="center"/>
              <w:rPr>
                <w:rFonts w:ascii="等线" w:eastAsia="等线"/>
                <w:color w:val="000000"/>
                <w:szCs w:val="22"/>
              </w:rPr>
            </w:pPr>
            <w:r w:rsidRPr="00D651EF">
              <w:rPr>
                <w:rFonts w:ascii="等线" w:hAnsi="等线"/>
                <w:color w:val="000000"/>
                <w:szCs w:val="22"/>
              </w:rPr>
              <w:t>Name</w:t>
            </w:r>
          </w:p>
        </w:tc>
        <w:tc>
          <w:tcPr>
            <w:tcW w:w="1984" w:type="dxa"/>
            <w:vAlign w:val="center"/>
          </w:tcPr>
          <w:p w:rsidR="00D473C4" w:rsidRPr="00D651EF" w:rsidRDefault="00D473C4" w:rsidP="001700EF">
            <w:pPr>
              <w:snapToGrid w:val="0"/>
              <w:jc w:val="center"/>
              <w:rPr>
                <w:rFonts w:ascii="等线" w:eastAsia="等线"/>
                <w:color w:val="000000"/>
                <w:szCs w:val="22"/>
              </w:rPr>
            </w:pPr>
          </w:p>
        </w:tc>
        <w:tc>
          <w:tcPr>
            <w:tcW w:w="1418" w:type="dxa"/>
            <w:gridSpan w:val="2"/>
            <w:vAlign w:val="center"/>
          </w:tcPr>
          <w:p w:rsidR="00D473C4" w:rsidRPr="00D651EF" w:rsidRDefault="00D473C4" w:rsidP="001700EF">
            <w:pPr>
              <w:snapToGrid w:val="0"/>
              <w:jc w:val="center"/>
              <w:rPr>
                <w:rFonts w:ascii="等线" w:eastAsia="等线"/>
                <w:color w:val="000000"/>
                <w:szCs w:val="22"/>
              </w:rPr>
            </w:pPr>
            <w:r w:rsidRPr="00D651EF">
              <w:rPr>
                <w:rFonts w:ascii="等线" w:hAnsi="等线" w:hint="eastAsia"/>
                <w:color w:val="000000"/>
                <w:szCs w:val="22"/>
              </w:rPr>
              <w:t>性别：</w:t>
            </w:r>
          </w:p>
          <w:p w:rsidR="00D473C4" w:rsidRPr="00D651EF" w:rsidRDefault="00D473C4" w:rsidP="001700EF">
            <w:pPr>
              <w:snapToGrid w:val="0"/>
              <w:jc w:val="center"/>
              <w:rPr>
                <w:rFonts w:ascii="等线" w:eastAsia="等线"/>
                <w:color w:val="000000"/>
                <w:szCs w:val="22"/>
              </w:rPr>
            </w:pPr>
            <w:r w:rsidRPr="00D651EF">
              <w:rPr>
                <w:rFonts w:ascii="等线" w:hAnsi="等线"/>
                <w:color w:val="000000"/>
                <w:szCs w:val="22"/>
              </w:rPr>
              <w:t>Gender</w:t>
            </w:r>
          </w:p>
        </w:tc>
        <w:tc>
          <w:tcPr>
            <w:tcW w:w="1701" w:type="dxa"/>
            <w:vAlign w:val="center"/>
          </w:tcPr>
          <w:p w:rsidR="00D473C4" w:rsidRPr="00D651EF" w:rsidRDefault="00D473C4" w:rsidP="001700EF">
            <w:pPr>
              <w:snapToGrid w:val="0"/>
              <w:jc w:val="center"/>
              <w:rPr>
                <w:rFonts w:ascii="等线" w:eastAsia="等线"/>
                <w:color w:val="000000"/>
                <w:szCs w:val="22"/>
              </w:rPr>
            </w:pPr>
            <w:r w:rsidRPr="00D651EF">
              <w:rPr>
                <w:rFonts w:ascii="等线" w:hAnsi="等线" w:hint="eastAsia"/>
                <w:color w:val="000000"/>
                <w:szCs w:val="22"/>
              </w:rPr>
              <w:t>□男</w:t>
            </w:r>
          </w:p>
          <w:p w:rsidR="00D473C4" w:rsidRPr="00D651EF" w:rsidRDefault="00D473C4" w:rsidP="001700EF">
            <w:pPr>
              <w:snapToGrid w:val="0"/>
              <w:jc w:val="center"/>
              <w:rPr>
                <w:rFonts w:ascii="等线" w:eastAsia="等线"/>
                <w:color w:val="000000"/>
                <w:szCs w:val="22"/>
              </w:rPr>
            </w:pPr>
            <w:r w:rsidRPr="00D651EF">
              <w:rPr>
                <w:rFonts w:ascii="等线" w:hAnsi="等线"/>
                <w:color w:val="000000"/>
                <w:szCs w:val="22"/>
              </w:rPr>
              <w:t>Male</w:t>
            </w:r>
          </w:p>
        </w:tc>
        <w:tc>
          <w:tcPr>
            <w:tcW w:w="1984" w:type="dxa"/>
            <w:vAlign w:val="center"/>
          </w:tcPr>
          <w:p w:rsidR="00D473C4" w:rsidRPr="00D651EF" w:rsidRDefault="00D473C4" w:rsidP="001700EF">
            <w:pPr>
              <w:snapToGrid w:val="0"/>
              <w:jc w:val="center"/>
              <w:rPr>
                <w:rFonts w:ascii="等线" w:eastAsia="等线"/>
                <w:color w:val="000000"/>
                <w:szCs w:val="22"/>
              </w:rPr>
            </w:pPr>
            <w:r w:rsidRPr="00D651EF">
              <w:rPr>
                <w:rFonts w:ascii="等线" w:hAnsi="等线" w:hint="eastAsia"/>
                <w:color w:val="000000"/>
                <w:szCs w:val="22"/>
              </w:rPr>
              <w:t>□女</w:t>
            </w:r>
          </w:p>
          <w:p w:rsidR="00D473C4" w:rsidRPr="00D651EF" w:rsidRDefault="00D473C4" w:rsidP="001700EF">
            <w:pPr>
              <w:snapToGrid w:val="0"/>
              <w:jc w:val="center"/>
              <w:rPr>
                <w:rFonts w:ascii="等线" w:eastAsia="等线"/>
                <w:color w:val="000000"/>
                <w:szCs w:val="22"/>
              </w:rPr>
            </w:pPr>
            <w:r w:rsidRPr="00D651EF">
              <w:rPr>
                <w:rFonts w:ascii="等线" w:hAnsi="等线"/>
                <w:color w:val="000000"/>
                <w:szCs w:val="22"/>
              </w:rPr>
              <w:t>Female</w:t>
            </w:r>
          </w:p>
        </w:tc>
      </w:tr>
      <w:tr w:rsidR="00D473C4" w:rsidRPr="00D651EF" w:rsidTr="007C65DC">
        <w:trPr>
          <w:trHeight w:val="1944"/>
          <w:jc w:val="center"/>
        </w:trPr>
        <w:tc>
          <w:tcPr>
            <w:tcW w:w="1418" w:type="dxa"/>
            <w:vAlign w:val="center"/>
          </w:tcPr>
          <w:p w:rsidR="00D473C4" w:rsidRPr="00D651EF" w:rsidRDefault="00D473C4" w:rsidP="001700EF">
            <w:pPr>
              <w:snapToGrid w:val="0"/>
              <w:jc w:val="center"/>
              <w:rPr>
                <w:rFonts w:ascii="等线" w:eastAsia="等线"/>
                <w:color w:val="000000"/>
                <w:szCs w:val="22"/>
              </w:rPr>
            </w:pPr>
            <w:r w:rsidRPr="00D651EF">
              <w:rPr>
                <w:rFonts w:ascii="等线" w:hAnsi="等线" w:hint="eastAsia"/>
                <w:color w:val="000000"/>
                <w:szCs w:val="22"/>
              </w:rPr>
              <w:t>年级及专业</w:t>
            </w:r>
          </w:p>
          <w:p w:rsidR="00D473C4" w:rsidRPr="00D651EF" w:rsidRDefault="00D473C4" w:rsidP="001700EF">
            <w:pPr>
              <w:snapToGrid w:val="0"/>
              <w:jc w:val="center"/>
              <w:rPr>
                <w:rFonts w:ascii="等线" w:eastAsia="等线"/>
                <w:color w:val="000000"/>
                <w:szCs w:val="22"/>
              </w:rPr>
            </w:pPr>
            <w:r w:rsidRPr="00D651EF">
              <w:rPr>
                <w:rFonts w:ascii="等线" w:hAnsi="等线"/>
                <w:color w:val="000000"/>
                <w:szCs w:val="22"/>
              </w:rPr>
              <w:t>Major and Grade</w:t>
            </w:r>
          </w:p>
        </w:tc>
        <w:tc>
          <w:tcPr>
            <w:tcW w:w="7087" w:type="dxa"/>
            <w:gridSpan w:val="5"/>
            <w:vAlign w:val="center"/>
          </w:tcPr>
          <w:p w:rsidR="00D473C4" w:rsidRPr="00D651EF" w:rsidRDefault="00D473C4" w:rsidP="001700EF">
            <w:pPr>
              <w:snapToGrid w:val="0"/>
              <w:jc w:val="center"/>
              <w:rPr>
                <w:rFonts w:ascii="等线" w:eastAsia="等线"/>
                <w:color w:val="000000"/>
                <w:szCs w:val="22"/>
              </w:rPr>
            </w:pPr>
          </w:p>
        </w:tc>
      </w:tr>
      <w:tr w:rsidR="00D473C4" w:rsidRPr="00D651EF" w:rsidTr="007C65DC">
        <w:trPr>
          <w:trHeight w:val="1973"/>
          <w:jc w:val="center"/>
        </w:trPr>
        <w:tc>
          <w:tcPr>
            <w:tcW w:w="1418" w:type="dxa"/>
            <w:vAlign w:val="center"/>
          </w:tcPr>
          <w:p w:rsidR="00D473C4" w:rsidRPr="00D651EF" w:rsidRDefault="00D473C4" w:rsidP="001700EF">
            <w:pPr>
              <w:snapToGrid w:val="0"/>
              <w:jc w:val="center"/>
              <w:rPr>
                <w:rFonts w:ascii="等线" w:eastAsia="等线"/>
                <w:color w:val="000000"/>
                <w:szCs w:val="22"/>
              </w:rPr>
            </w:pPr>
            <w:r w:rsidRPr="00D651EF">
              <w:rPr>
                <w:rFonts w:ascii="等线" w:hAnsi="等线" w:hint="eastAsia"/>
                <w:color w:val="000000"/>
                <w:szCs w:val="22"/>
              </w:rPr>
              <w:t>申请学校</w:t>
            </w:r>
          </w:p>
          <w:p w:rsidR="00D473C4" w:rsidRPr="00D651EF" w:rsidRDefault="00D473C4" w:rsidP="001700EF">
            <w:pPr>
              <w:snapToGrid w:val="0"/>
              <w:jc w:val="center"/>
              <w:rPr>
                <w:rFonts w:ascii="等线" w:eastAsia="等线"/>
                <w:color w:val="000000"/>
                <w:szCs w:val="22"/>
              </w:rPr>
            </w:pPr>
            <w:r w:rsidRPr="00D651EF">
              <w:rPr>
                <w:rFonts w:ascii="等线" w:hAnsi="等线"/>
                <w:color w:val="000000"/>
                <w:szCs w:val="22"/>
              </w:rPr>
              <w:t>Intended University</w:t>
            </w:r>
          </w:p>
        </w:tc>
        <w:tc>
          <w:tcPr>
            <w:tcW w:w="7087" w:type="dxa"/>
            <w:gridSpan w:val="5"/>
            <w:vAlign w:val="center"/>
          </w:tcPr>
          <w:p w:rsidR="00D473C4" w:rsidRPr="00D651EF" w:rsidRDefault="00D473C4" w:rsidP="005C78B7">
            <w:pPr>
              <w:snapToGrid w:val="0"/>
              <w:rPr>
                <w:rFonts w:ascii="等线" w:eastAsia="等线"/>
                <w:color w:val="000000"/>
                <w:szCs w:val="22"/>
                <w:u w:val="single"/>
              </w:rPr>
            </w:pPr>
            <w:r w:rsidRPr="00D651EF">
              <w:rPr>
                <w:rFonts w:ascii="等线" w:hAnsi="等线" w:hint="eastAsia"/>
                <w:color w:val="000000"/>
                <w:szCs w:val="22"/>
              </w:rPr>
              <w:t>意向学校</w:t>
            </w:r>
            <w:r w:rsidRPr="00D651EF">
              <w:rPr>
                <w:rFonts w:ascii="等线" w:hAnsi="等线"/>
                <w:color w:val="000000"/>
                <w:szCs w:val="22"/>
              </w:rPr>
              <w:t>1</w:t>
            </w:r>
            <w:r w:rsidRPr="00D651EF">
              <w:rPr>
                <w:rFonts w:ascii="等线" w:eastAsia="等线"/>
                <w:color w:val="000000"/>
                <w:szCs w:val="22"/>
              </w:rPr>
              <w:t>.</w:t>
            </w:r>
            <w:r w:rsidRPr="00D651EF">
              <w:rPr>
                <w:rFonts w:ascii="等线" w:hAnsi="等线"/>
                <w:color w:val="000000"/>
                <w:szCs w:val="22"/>
                <w:u w:val="single"/>
              </w:rPr>
              <w:t xml:space="preserve">                                 </w:t>
            </w:r>
          </w:p>
          <w:p w:rsidR="00D473C4" w:rsidRPr="00D651EF" w:rsidRDefault="00D473C4" w:rsidP="005C78B7">
            <w:pPr>
              <w:snapToGrid w:val="0"/>
              <w:rPr>
                <w:rFonts w:ascii="等线" w:eastAsia="等线"/>
                <w:color w:val="000000"/>
                <w:szCs w:val="22"/>
                <w:u w:val="single"/>
              </w:rPr>
            </w:pPr>
          </w:p>
          <w:p w:rsidR="00D473C4" w:rsidRPr="00D651EF" w:rsidRDefault="00D473C4" w:rsidP="005C78B7">
            <w:pPr>
              <w:snapToGrid w:val="0"/>
              <w:rPr>
                <w:rFonts w:ascii="等线" w:eastAsia="等线"/>
                <w:color w:val="000000"/>
                <w:szCs w:val="22"/>
              </w:rPr>
            </w:pPr>
            <w:r w:rsidRPr="00D651EF">
              <w:rPr>
                <w:rFonts w:ascii="等线" w:hAnsi="等线" w:hint="eastAsia"/>
                <w:color w:val="000000"/>
                <w:szCs w:val="22"/>
              </w:rPr>
              <w:t>意向学校</w:t>
            </w:r>
            <w:r w:rsidRPr="00D651EF">
              <w:rPr>
                <w:rFonts w:ascii="等线" w:hAnsi="等线"/>
                <w:color w:val="000000"/>
                <w:szCs w:val="22"/>
              </w:rPr>
              <w:t>2</w:t>
            </w:r>
            <w:r w:rsidRPr="00D651EF">
              <w:rPr>
                <w:rFonts w:ascii="等线" w:eastAsia="等线"/>
                <w:color w:val="000000"/>
                <w:szCs w:val="22"/>
              </w:rPr>
              <w:t>.</w:t>
            </w:r>
            <w:r w:rsidRPr="00D651EF">
              <w:rPr>
                <w:rFonts w:ascii="等线" w:hAnsi="等线"/>
                <w:color w:val="000000"/>
                <w:szCs w:val="22"/>
                <w:u w:val="single"/>
              </w:rPr>
              <w:t xml:space="preserve">                                 </w:t>
            </w:r>
          </w:p>
        </w:tc>
      </w:tr>
      <w:tr w:rsidR="00D473C4" w:rsidRPr="00D651EF" w:rsidTr="007C65DC">
        <w:trPr>
          <w:trHeight w:val="1830"/>
          <w:jc w:val="center"/>
        </w:trPr>
        <w:tc>
          <w:tcPr>
            <w:tcW w:w="1418" w:type="dxa"/>
            <w:vAlign w:val="center"/>
          </w:tcPr>
          <w:p w:rsidR="00D473C4" w:rsidRPr="00D651EF" w:rsidRDefault="00D473C4" w:rsidP="001700EF">
            <w:pPr>
              <w:snapToGrid w:val="0"/>
              <w:jc w:val="center"/>
              <w:rPr>
                <w:rFonts w:ascii="等线" w:eastAsia="等线"/>
                <w:color w:val="000000"/>
                <w:szCs w:val="22"/>
              </w:rPr>
            </w:pPr>
            <w:r w:rsidRPr="00D651EF">
              <w:rPr>
                <w:rFonts w:ascii="等线" w:hAnsi="等线" w:hint="eastAsia"/>
                <w:color w:val="000000"/>
                <w:szCs w:val="22"/>
              </w:rPr>
              <w:t>申请专业</w:t>
            </w:r>
            <w:r w:rsidRPr="00D651EF">
              <w:rPr>
                <w:rFonts w:ascii="等线" w:hAnsi="等线"/>
                <w:color w:val="000000"/>
                <w:szCs w:val="22"/>
              </w:rPr>
              <w:t>Intended Major</w:t>
            </w:r>
          </w:p>
        </w:tc>
        <w:tc>
          <w:tcPr>
            <w:tcW w:w="7087" w:type="dxa"/>
            <w:gridSpan w:val="5"/>
            <w:vAlign w:val="center"/>
          </w:tcPr>
          <w:p w:rsidR="00D473C4" w:rsidRPr="00D651EF" w:rsidRDefault="00D473C4" w:rsidP="009075D2">
            <w:pPr>
              <w:snapToGrid w:val="0"/>
              <w:rPr>
                <w:rFonts w:ascii="等线" w:hAnsi="等线"/>
                <w:color w:val="000000"/>
                <w:szCs w:val="22"/>
                <w:u w:val="single"/>
              </w:rPr>
            </w:pPr>
            <w:r w:rsidRPr="00D651EF">
              <w:rPr>
                <w:rFonts w:ascii="等线" w:hAnsi="等线" w:hint="eastAsia"/>
                <w:color w:val="000000"/>
                <w:szCs w:val="22"/>
              </w:rPr>
              <w:t>意向专业</w:t>
            </w:r>
            <w:r w:rsidRPr="00D651EF">
              <w:rPr>
                <w:rFonts w:ascii="等线" w:hAnsi="等线"/>
                <w:color w:val="000000"/>
                <w:szCs w:val="22"/>
              </w:rPr>
              <w:t>1</w:t>
            </w:r>
            <w:r w:rsidRPr="00D651EF">
              <w:rPr>
                <w:rFonts w:ascii="等线" w:eastAsia="等线"/>
                <w:color w:val="000000"/>
                <w:szCs w:val="22"/>
              </w:rPr>
              <w:t>.</w:t>
            </w:r>
            <w:r w:rsidRPr="00D651EF">
              <w:rPr>
                <w:rFonts w:ascii="等线" w:hAnsi="等线"/>
                <w:color w:val="000000"/>
                <w:szCs w:val="22"/>
                <w:u w:val="single"/>
              </w:rPr>
              <w:t xml:space="preserve">                                 </w:t>
            </w:r>
          </w:p>
          <w:p w:rsidR="00D473C4" w:rsidRPr="00D651EF" w:rsidRDefault="00D473C4" w:rsidP="009075D2">
            <w:pPr>
              <w:snapToGrid w:val="0"/>
              <w:rPr>
                <w:rFonts w:ascii="等线" w:eastAsia="等线"/>
                <w:color w:val="000000"/>
                <w:szCs w:val="22"/>
              </w:rPr>
            </w:pPr>
          </w:p>
          <w:p w:rsidR="00D473C4" w:rsidRPr="00D651EF" w:rsidRDefault="00D473C4" w:rsidP="009075D2">
            <w:pPr>
              <w:snapToGrid w:val="0"/>
              <w:rPr>
                <w:rFonts w:ascii="等线" w:eastAsia="等线"/>
                <w:color w:val="000000"/>
                <w:szCs w:val="22"/>
              </w:rPr>
            </w:pPr>
            <w:r w:rsidRPr="00D651EF">
              <w:rPr>
                <w:rFonts w:ascii="等线" w:hAnsi="等线" w:hint="eastAsia"/>
                <w:color w:val="000000"/>
                <w:szCs w:val="22"/>
              </w:rPr>
              <w:t>意向专业</w:t>
            </w:r>
            <w:r w:rsidRPr="00D651EF">
              <w:rPr>
                <w:rFonts w:ascii="等线" w:hAnsi="等线"/>
                <w:color w:val="000000"/>
                <w:szCs w:val="22"/>
              </w:rPr>
              <w:t>2</w:t>
            </w:r>
            <w:r w:rsidRPr="00D651EF">
              <w:rPr>
                <w:rFonts w:ascii="等线" w:eastAsia="等线"/>
                <w:color w:val="000000"/>
                <w:szCs w:val="22"/>
              </w:rPr>
              <w:t>.</w:t>
            </w:r>
            <w:r w:rsidRPr="00D651EF">
              <w:rPr>
                <w:rFonts w:ascii="等线" w:hAnsi="等线"/>
                <w:color w:val="000000"/>
                <w:szCs w:val="22"/>
                <w:u w:val="single"/>
              </w:rPr>
              <w:t xml:space="preserve">                                 </w:t>
            </w:r>
          </w:p>
        </w:tc>
      </w:tr>
      <w:tr w:rsidR="00D473C4" w:rsidRPr="00D651EF" w:rsidTr="007C65DC">
        <w:trPr>
          <w:trHeight w:val="1626"/>
          <w:jc w:val="center"/>
        </w:trPr>
        <w:tc>
          <w:tcPr>
            <w:tcW w:w="1418" w:type="dxa"/>
            <w:vAlign w:val="center"/>
          </w:tcPr>
          <w:p w:rsidR="00D473C4" w:rsidRPr="00D651EF" w:rsidRDefault="00D473C4" w:rsidP="001700EF">
            <w:pPr>
              <w:snapToGrid w:val="0"/>
              <w:jc w:val="center"/>
              <w:rPr>
                <w:rFonts w:ascii="等线" w:eastAsia="等线"/>
                <w:color w:val="000000"/>
                <w:szCs w:val="22"/>
              </w:rPr>
            </w:pPr>
            <w:r w:rsidRPr="00D651EF">
              <w:rPr>
                <w:rFonts w:ascii="等线" w:hAnsi="等线" w:hint="eastAsia"/>
                <w:color w:val="000000"/>
                <w:szCs w:val="22"/>
              </w:rPr>
              <w:t>手机：</w:t>
            </w:r>
          </w:p>
          <w:p w:rsidR="00D473C4" w:rsidRPr="00D651EF" w:rsidRDefault="00D473C4" w:rsidP="001700EF">
            <w:pPr>
              <w:snapToGrid w:val="0"/>
              <w:jc w:val="center"/>
              <w:rPr>
                <w:rFonts w:ascii="等线" w:eastAsia="等线"/>
                <w:color w:val="000000"/>
                <w:szCs w:val="22"/>
              </w:rPr>
            </w:pPr>
            <w:r w:rsidRPr="00D651EF">
              <w:rPr>
                <w:rFonts w:ascii="等线" w:hAnsi="等线"/>
                <w:color w:val="000000"/>
                <w:szCs w:val="22"/>
              </w:rPr>
              <w:t>Contact Number</w:t>
            </w:r>
          </w:p>
        </w:tc>
        <w:tc>
          <w:tcPr>
            <w:tcW w:w="2102" w:type="dxa"/>
            <w:gridSpan w:val="2"/>
            <w:vAlign w:val="center"/>
          </w:tcPr>
          <w:p w:rsidR="00D473C4" w:rsidRPr="00D651EF" w:rsidRDefault="00D473C4" w:rsidP="001700EF">
            <w:pPr>
              <w:snapToGrid w:val="0"/>
              <w:jc w:val="center"/>
              <w:rPr>
                <w:rFonts w:ascii="等线" w:eastAsia="等线"/>
                <w:color w:val="000000"/>
                <w:szCs w:val="22"/>
              </w:rPr>
            </w:pPr>
          </w:p>
        </w:tc>
        <w:tc>
          <w:tcPr>
            <w:tcW w:w="1300" w:type="dxa"/>
            <w:vAlign w:val="center"/>
          </w:tcPr>
          <w:p w:rsidR="00D473C4" w:rsidRPr="00D651EF" w:rsidRDefault="00D473C4" w:rsidP="001700EF">
            <w:pPr>
              <w:snapToGrid w:val="0"/>
              <w:jc w:val="center"/>
              <w:rPr>
                <w:rFonts w:ascii="等线" w:eastAsia="等线"/>
                <w:color w:val="000000"/>
                <w:szCs w:val="22"/>
              </w:rPr>
            </w:pPr>
            <w:r w:rsidRPr="00D651EF">
              <w:rPr>
                <w:rFonts w:ascii="等线" w:hAnsi="等线" w:hint="eastAsia"/>
                <w:color w:val="000000"/>
                <w:szCs w:val="22"/>
              </w:rPr>
              <w:t>邮箱：</w:t>
            </w:r>
          </w:p>
          <w:p w:rsidR="00D473C4" w:rsidRPr="00D651EF" w:rsidRDefault="00D473C4" w:rsidP="001700EF">
            <w:pPr>
              <w:snapToGrid w:val="0"/>
              <w:jc w:val="center"/>
              <w:rPr>
                <w:rFonts w:ascii="等线" w:eastAsia="等线"/>
                <w:color w:val="000000"/>
                <w:szCs w:val="22"/>
              </w:rPr>
            </w:pPr>
            <w:r w:rsidRPr="00D651EF">
              <w:rPr>
                <w:rFonts w:ascii="等线" w:hAnsi="等线"/>
                <w:color w:val="000000"/>
                <w:szCs w:val="22"/>
              </w:rPr>
              <w:t>E-mail</w:t>
            </w:r>
          </w:p>
        </w:tc>
        <w:tc>
          <w:tcPr>
            <w:tcW w:w="3685" w:type="dxa"/>
            <w:gridSpan w:val="2"/>
            <w:vAlign w:val="center"/>
          </w:tcPr>
          <w:p w:rsidR="00D473C4" w:rsidRPr="00D651EF" w:rsidRDefault="00D473C4" w:rsidP="001700EF">
            <w:pPr>
              <w:snapToGrid w:val="0"/>
              <w:jc w:val="center"/>
              <w:rPr>
                <w:rFonts w:ascii="等线" w:eastAsia="等线"/>
                <w:color w:val="000000"/>
                <w:szCs w:val="22"/>
              </w:rPr>
            </w:pPr>
          </w:p>
        </w:tc>
      </w:tr>
      <w:bookmarkEnd w:id="0"/>
    </w:tbl>
    <w:p w:rsidR="00D473C4" w:rsidRPr="00D651EF" w:rsidRDefault="00D473C4">
      <w:pPr>
        <w:rPr>
          <w:color w:val="000000"/>
        </w:rPr>
      </w:pPr>
    </w:p>
    <w:p w:rsidR="00D473C4" w:rsidRPr="00D651EF" w:rsidRDefault="00D473C4">
      <w:pPr>
        <w:rPr>
          <w:color w:val="000000"/>
        </w:rPr>
      </w:pPr>
    </w:p>
    <w:p w:rsidR="00D473C4" w:rsidRPr="00D651EF" w:rsidRDefault="00D473C4">
      <w:pPr>
        <w:rPr>
          <w:color w:val="000000"/>
        </w:rPr>
      </w:pPr>
    </w:p>
    <w:p w:rsidR="00D473C4" w:rsidRPr="00D651EF" w:rsidRDefault="00D473C4">
      <w:pPr>
        <w:rPr>
          <w:color w:val="000000"/>
        </w:rPr>
      </w:pPr>
    </w:p>
    <w:p w:rsidR="00D473C4" w:rsidRPr="00D651EF" w:rsidRDefault="00D473C4">
      <w:pPr>
        <w:rPr>
          <w:color w:val="000000"/>
        </w:rPr>
      </w:pPr>
    </w:p>
    <w:p w:rsidR="00D473C4" w:rsidRPr="00D651EF" w:rsidRDefault="00D473C4">
      <w:pPr>
        <w:rPr>
          <w:color w:val="000000"/>
        </w:rPr>
      </w:pPr>
    </w:p>
    <w:p w:rsidR="00D473C4" w:rsidRPr="00D651EF" w:rsidRDefault="00D473C4">
      <w:pPr>
        <w:rPr>
          <w:color w:val="000000"/>
        </w:rPr>
      </w:pPr>
    </w:p>
    <w:p w:rsidR="00D473C4" w:rsidRPr="00D651EF" w:rsidRDefault="00D473C4">
      <w:pPr>
        <w:rPr>
          <w:color w:val="000000"/>
        </w:rPr>
      </w:pPr>
    </w:p>
    <w:p w:rsidR="00D473C4" w:rsidRPr="00D651EF" w:rsidRDefault="00D473C4">
      <w:pPr>
        <w:rPr>
          <w:color w:val="000000"/>
        </w:rPr>
      </w:pPr>
    </w:p>
    <w:p w:rsidR="00D473C4" w:rsidRPr="00D651EF" w:rsidRDefault="00D473C4" w:rsidP="00C96E50">
      <w:pPr>
        <w:pStyle w:val="NormalWeb"/>
        <w:widowControl/>
        <w:spacing w:beforeAutospacing="0" w:after="100" w:afterAutospacing="0" w:line="360" w:lineRule="auto"/>
        <w:rPr>
          <w:rFonts w:ascii="宋体" w:cs="宋体"/>
          <w:b/>
          <w:color w:val="000000"/>
        </w:rPr>
      </w:pPr>
      <w:r w:rsidRPr="00D651EF">
        <w:rPr>
          <w:rFonts w:ascii="宋体" w:hAnsi="宋体" w:cs="宋体" w:hint="eastAsia"/>
          <w:b/>
          <w:color w:val="000000"/>
        </w:rPr>
        <w:t>附件</w:t>
      </w:r>
      <w:r w:rsidRPr="00D651EF">
        <w:rPr>
          <w:rFonts w:ascii="宋体" w:hAnsi="宋体" w:cs="宋体"/>
          <w:b/>
          <w:color w:val="000000"/>
        </w:rPr>
        <w:t>2</w:t>
      </w:r>
      <w:r w:rsidRPr="00D651EF">
        <w:rPr>
          <w:rFonts w:ascii="宋体" w:hAnsi="宋体" w:cs="宋体" w:hint="eastAsia"/>
          <w:b/>
          <w:color w:val="000000"/>
        </w:rPr>
        <w:t>：</w:t>
      </w:r>
    </w:p>
    <w:p w:rsidR="00D473C4" w:rsidRPr="00D651EF" w:rsidRDefault="00D473C4" w:rsidP="00491737">
      <w:pPr>
        <w:pStyle w:val="NormalWeb"/>
        <w:widowControl/>
        <w:spacing w:beforeAutospacing="0" w:after="100" w:afterAutospacing="0"/>
        <w:ind w:left="3373" w:hangingChars="1200" w:hanging="3373"/>
        <w:jc w:val="center"/>
        <w:rPr>
          <w:rFonts w:ascii="宋体" w:cs="宋体"/>
          <w:b/>
          <w:color w:val="000000"/>
          <w:sz w:val="28"/>
          <w:szCs w:val="28"/>
        </w:rPr>
      </w:pPr>
      <w:r w:rsidRPr="00D651EF">
        <w:rPr>
          <w:rFonts w:ascii="宋体" w:hAnsi="宋体" w:cs="宋体"/>
          <w:b/>
          <w:color w:val="000000"/>
          <w:sz w:val="28"/>
          <w:szCs w:val="28"/>
        </w:rPr>
        <w:t>2020</w:t>
      </w:r>
      <w:r w:rsidRPr="00D651EF">
        <w:rPr>
          <w:rFonts w:ascii="宋体" w:hAnsi="宋体" w:cs="宋体" w:hint="eastAsia"/>
          <w:b/>
          <w:color w:val="000000"/>
          <w:sz w:val="28"/>
          <w:szCs w:val="28"/>
        </w:rPr>
        <w:t>年西安理工大学</w:t>
      </w:r>
      <w:r w:rsidRPr="00D651EF">
        <w:rPr>
          <w:rFonts w:ascii="宋体" w:hAnsi="宋体" w:cs="宋体"/>
          <w:b/>
          <w:color w:val="000000"/>
          <w:sz w:val="28"/>
          <w:szCs w:val="28"/>
        </w:rPr>
        <w:t>&amp;</w:t>
      </w:r>
      <w:r w:rsidRPr="00D651EF">
        <w:rPr>
          <w:rFonts w:ascii="宋体" w:hAnsi="宋体" w:cs="宋体" w:hint="eastAsia"/>
          <w:b/>
          <w:color w:val="000000"/>
          <w:sz w:val="28"/>
          <w:szCs w:val="28"/>
        </w:rPr>
        <w:t>布鲁内尔大学硕士研究生</w:t>
      </w:r>
    </w:p>
    <w:p w:rsidR="00D473C4" w:rsidRPr="00D651EF" w:rsidRDefault="00D473C4" w:rsidP="00491737">
      <w:pPr>
        <w:pStyle w:val="NormalWeb"/>
        <w:widowControl/>
        <w:spacing w:beforeAutospacing="0" w:after="100" w:afterAutospacing="0" w:line="360" w:lineRule="auto"/>
        <w:ind w:firstLineChars="200" w:firstLine="562"/>
        <w:jc w:val="center"/>
        <w:rPr>
          <w:rFonts w:ascii="宋体" w:cs="宋体"/>
          <w:b/>
          <w:color w:val="000000"/>
          <w:sz w:val="28"/>
          <w:szCs w:val="28"/>
        </w:rPr>
      </w:pPr>
      <w:r w:rsidRPr="00D651EF">
        <w:rPr>
          <w:rFonts w:ascii="宋体" w:hAnsi="宋体" w:cs="宋体" w:hint="eastAsia"/>
          <w:b/>
          <w:color w:val="000000"/>
          <w:sz w:val="28"/>
          <w:szCs w:val="28"/>
        </w:rPr>
        <w:t>双学位联合培养项目介绍</w:t>
      </w:r>
    </w:p>
    <w:p w:rsidR="00D473C4" w:rsidRPr="00D651EF" w:rsidRDefault="00D473C4" w:rsidP="00C96E50">
      <w:pPr>
        <w:spacing w:line="360" w:lineRule="auto"/>
        <w:jc w:val="center"/>
        <w:rPr>
          <w:b/>
          <w:bCs/>
          <w:color w:val="000000"/>
          <w:sz w:val="28"/>
          <w:szCs w:val="28"/>
        </w:rPr>
      </w:pPr>
    </w:p>
    <w:p w:rsidR="00D473C4" w:rsidRPr="00D651EF" w:rsidRDefault="00D473C4" w:rsidP="008D315A">
      <w:pPr>
        <w:pStyle w:val="NormalWeb"/>
        <w:widowControl/>
        <w:spacing w:beforeAutospacing="0" w:after="100" w:afterAutospacing="0" w:line="360" w:lineRule="auto"/>
        <w:ind w:firstLineChars="200" w:firstLine="482"/>
        <w:rPr>
          <w:rFonts w:ascii="宋体" w:cs="宋体"/>
          <w:color w:val="000000"/>
        </w:rPr>
      </w:pPr>
      <w:r w:rsidRPr="00D651EF">
        <w:rPr>
          <w:rFonts w:ascii="宋体" w:hAnsi="宋体" w:cs="宋体" w:hint="eastAsia"/>
          <w:b/>
          <w:bCs/>
          <w:color w:val="000000"/>
        </w:rPr>
        <w:t>一、项目介绍</w:t>
      </w:r>
    </w:p>
    <w:p w:rsidR="00D473C4" w:rsidRPr="00D651EF" w:rsidRDefault="00D473C4" w:rsidP="00C96E50">
      <w:pPr>
        <w:pStyle w:val="NormalWeb"/>
        <w:widowControl/>
        <w:spacing w:beforeAutospacing="0" w:after="100" w:afterAutospacing="0" w:line="360" w:lineRule="auto"/>
        <w:ind w:firstLineChars="200" w:firstLine="480"/>
        <w:jc w:val="both"/>
        <w:rPr>
          <w:rFonts w:ascii="宋体" w:cs="宋体"/>
          <w:color w:val="000000"/>
        </w:rPr>
      </w:pPr>
      <w:r w:rsidRPr="00D651EF">
        <w:rPr>
          <w:rFonts w:ascii="宋体" w:hAnsi="宋体" w:cs="宋体"/>
          <w:color w:val="000000"/>
        </w:rPr>
        <w:t>2020</w:t>
      </w:r>
      <w:r w:rsidRPr="00D651EF">
        <w:rPr>
          <w:rFonts w:ascii="宋体" w:hAnsi="宋体" w:cs="宋体" w:hint="eastAsia"/>
          <w:color w:val="000000"/>
        </w:rPr>
        <w:t>年</w:t>
      </w:r>
      <w:r w:rsidRPr="00D651EF">
        <w:rPr>
          <w:rFonts w:ascii="宋体" w:hAnsi="宋体" w:cs="宋体"/>
          <w:color w:val="000000"/>
        </w:rPr>
        <w:t>5</w:t>
      </w:r>
      <w:r w:rsidRPr="00D651EF">
        <w:rPr>
          <w:rFonts w:ascii="宋体" w:hAnsi="宋体" w:cs="宋体" w:hint="eastAsia"/>
          <w:color w:val="000000"/>
        </w:rPr>
        <w:t>月，我校与英国布鲁内尔大学（</w:t>
      </w:r>
      <w:r w:rsidRPr="00D651EF">
        <w:rPr>
          <w:rFonts w:ascii="宋体" w:hAnsi="宋体" w:cs="宋体"/>
          <w:color w:val="000000"/>
        </w:rPr>
        <w:t>Brunel University London</w:t>
      </w:r>
      <w:r w:rsidRPr="00D651EF">
        <w:rPr>
          <w:rFonts w:ascii="宋体" w:hAnsi="宋体" w:cs="宋体" w:hint="eastAsia"/>
          <w:color w:val="000000"/>
        </w:rPr>
        <w:t>）签署了校际合作交流协议。基于两校良好的合作关系，现面向全体</w:t>
      </w:r>
      <w:r w:rsidRPr="00D651EF">
        <w:rPr>
          <w:rFonts w:ascii="宋体" w:hAnsi="宋体" w:cs="宋体"/>
          <w:color w:val="000000"/>
        </w:rPr>
        <w:t>2020</w:t>
      </w:r>
      <w:r w:rsidRPr="00D651EF">
        <w:rPr>
          <w:rFonts w:ascii="宋体" w:hAnsi="宋体" w:cs="宋体" w:hint="eastAsia"/>
          <w:color w:val="000000"/>
        </w:rPr>
        <w:t>级硕士研究生开展</w:t>
      </w:r>
      <w:r w:rsidRPr="00D651EF">
        <w:rPr>
          <w:rFonts w:ascii="宋体" w:hAnsi="宋体" w:cs="宋体"/>
          <w:color w:val="000000"/>
        </w:rPr>
        <w:t>1+1+1</w:t>
      </w:r>
      <w:r w:rsidRPr="00D651EF">
        <w:rPr>
          <w:rFonts w:ascii="宋体" w:hAnsi="宋体" w:cs="宋体" w:hint="eastAsia"/>
          <w:color w:val="000000"/>
        </w:rPr>
        <w:t>双学位联合培养项目。项目采取“国内外分阶段”培养模式，学生完成国内阶段专业课学习，语言要求达到布鲁内尔大学硕士入学要求后，赴布鲁内尔大学进行国外阶段的学习，成绩合格且满足毕业和学位授予条件者可获得国外、国内双硕士学位证书。</w:t>
      </w:r>
    </w:p>
    <w:p w:rsidR="00D473C4" w:rsidRPr="00D651EF" w:rsidRDefault="00D473C4" w:rsidP="00C96E50">
      <w:pPr>
        <w:pStyle w:val="NormalWeb"/>
        <w:widowControl/>
        <w:spacing w:beforeAutospacing="0" w:after="100" w:afterAutospacing="0" w:line="360" w:lineRule="auto"/>
        <w:ind w:firstLineChars="252" w:firstLine="607"/>
        <w:rPr>
          <w:rFonts w:ascii="宋体" w:cs="宋体"/>
          <w:b/>
          <w:bCs/>
          <w:color w:val="000000"/>
        </w:rPr>
      </w:pPr>
      <w:r w:rsidRPr="00D651EF">
        <w:rPr>
          <w:rFonts w:ascii="宋体" w:hAnsi="宋体" w:cs="宋体"/>
          <w:b/>
          <w:bCs/>
          <w:color w:val="000000"/>
        </w:rPr>
        <w:t>*</w:t>
      </w:r>
      <w:r w:rsidRPr="00D651EF">
        <w:rPr>
          <w:rFonts w:ascii="宋体" w:hAnsi="宋体" w:cs="宋体" w:hint="eastAsia"/>
          <w:b/>
          <w:bCs/>
          <w:color w:val="000000"/>
        </w:rPr>
        <w:t>学习规划</w:t>
      </w:r>
    </w:p>
    <w:p w:rsidR="00D473C4" w:rsidRPr="00D651EF" w:rsidRDefault="00D473C4" w:rsidP="00B201D9">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国内“</w:t>
      </w:r>
      <w:r w:rsidRPr="00D651EF">
        <w:rPr>
          <w:rFonts w:ascii="宋体" w:hAnsi="宋体" w:cs="宋体"/>
          <w:color w:val="000000"/>
        </w:rPr>
        <w:t>1</w:t>
      </w:r>
      <w:r w:rsidRPr="00D651EF">
        <w:rPr>
          <w:rFonts w:ascii="宋体" w:hAnsi="宋体" w:cs="宋体" w:hint="eastAsia"/>
          <w:color w:val="000000"/>
        </w:rPr>
        <w:t>”年：第</w:t>
      </w:r>
      <w:r w:rsidRPr="00D651EF">
        <w:rPr>
          <w:rFonts w:ascii="宋体" w:hAnsi="宋体" w:cs="宋体"/>
          <w:color w:val="000000"/>
        </w:rPr>
        <w:t>1</w:t>
      </w:r>
      <w:r w:rsidRPr="00D651EF">
        <w:rPr>
          <w:rFonts w:ascii="宋体" w:hAnsi="宋体" w:cs="宋体" w:hint="eastAsia"/>
          <w:color w:val="000000"/>
        </w:rPr>
        <w:t>学年主要学习本校研究生研一课程，修满学分，外语水平达到外方高校要求即可赴海外就读；</w:t>
      </w:r>
    </w:p>
    <w:p w:rsidR="00D473C4" w:rsidRPr="00D651EF" w:rsidRDefault="00D473C4" w:rsidP="00B201D9">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国外“</w:t>
      </w:r>
      <w:r w:rsidRPr="00D651EF">
        <w:rPr>
          <w:rFonts w:ascii="宋体" w:hAnsi="宋体" w:cs="宋体"/>
          <w:color w:val="000000"/>
        </w:rPr>
        <w:t>1</w:t>
      </w:r>
      <w:r w:rsidRPr="00D651EF">
        <w:rPr>
          <w:rFonts w:ascii="宋体" w:hAnsi="宋体" w:cs="宋体" w:hint="eastAsia"/>
          <w:color w:val="000000"/>
        </w:rPr>
        <w:t>年”：第</w:t>
      </w:r>
      <w:r w:rsidRPr="00D651EF">
        <w:rPr>
          <w:rFonts w:ascii="宋体" w:hAnsi="宋体" w:cs="宋体"/>
          <w:color w:val="000000"/>
        </w:rPr>
        <w:t>2</w:t>
      </w:r>
      <w:r w:rsidRPr="00D651EF">
        <w:rPr>
          <w:rFonts w:ascii="宋体" w:hAnsi="宋体" w:cs="宋体" w:hint="eastAsia"/>
          <w:color w:val="000000"/>
        </w:rPr>
        <w:t>学年进入外方高校就读相关硕士课程，学业成绩合格后可获得布鲁内尔大学硕士学位；</w:t>
      </w:r>
    </w:p>
    <w:p w:rsidR="00D473C4" w:rsidRPr="00D651EF" w:rsidRDefault="00D473C4" w:rsidP="00B201D9">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国内“</w:t>
      </w:r>
      <w:r w:rsidRPr="00D651EF">
        <w:rPr>
          <w:rFonts w:ascii="宋体" w:hAnsi="宋体" w:cs="宋体"/>
          <w:color w:val="000000"/>
        </w:rPr>
        <w:t>1</w:t>
      </w:r>
      <w:r w:rsidRPr="00D651EF">
        <w:rPr>
          <w:rFonts w:ascii="宋体" w:hAnsi="宋体" w:cs="宋体" w:hint="eastAsia"/>
          <w:color w:val="000000"/>
        </w:rPr>
        <w:t>年”：第</w:t>
      </w:r>
      <w:r w:rsidRPr="00D651EF">
        <w:rPr>
          <w:rFonts w:ascii="宋体" w:hAnsi="宋体" w:cs="宋体"/>
          <w:color w:val="000000"/>
        </w:rPr>
        <w:t>3</w:t>
      </w:r>
      <w:r w:rsidRPr="00D651EF">
        <w:rPr>
          <w:rFonts w:ascii="宋体" w:hAnsi="宋体" w:cs="宋体" w:hint="eastAsia"/>
          <w:color w:val="000000"/>
        </w:rPr>
        <w:t>学年返回本校完成国内硕士相关课程与考核，完成毕业论文并达到学位授予条件后，可获得西安理工大学硕士毕业证及学位证。</w:t>
      </w:r>
    </w:p>
    <w:p w:rsidR="00D473C4" w:rsidRPr="00D651EF" w:rsidRDefault="00D473C4" w:rsidP="008D315A">
      <w:pPr>
        <w:pStyle w:val="NormalWeb"/>
        <w:widowControl/>
        <w:spacing w:beforeAutospacing="0" w:after="100" w:afterAutospacing="0" w:line="360" w:lineRule="auto"/>
        <w:ind w:firstLineChars="200" w:firstLine="482"/>
        <w:rPr>
          <w:rFonts w:ascii="宋体" w:cs="宋体"/>
          <w:b/>
          <w:bCs/>
          <w:color w:val="000000"/>
        </w:rPr>
      </w:pPr>
      <w:r w:rsidRPr="00D651EF">
        <w:rPr>
          <w:rFonts w:ascii="宋体" w:hAnsi="宋体" w:cs="宋体" w:hint="eastAsia"/>
          <w:b/>
          <w:bCs/>
          <w:color w:val="000000"/>
        </w:rPr>
        <w:t>二、学校简介</w:t>
      </w:r>
    </w:p>
    <w:p w:rsidR="00D473C4" w:rsidRPr="00D651EF" w:rsidRDefault="00D473C4" w:rsidP="00C96E50">
      <w:pPr>
        <w:pStyle w:val="NormalWeb"/>
        <w:widowControl/>
        <w:spacing w:beforeAutospacing="0" w:after="100" w:afterAutospacing="0" w:line="360" w:lineRule="auto"/>
        <w:ind w:firstLineChars="200" w:firstLine="480"/>
        <w:jc w:val="both"/>
        <w:rPr>
          <w:rFonts w:ascii="宋体" w:cs="宋体"/>
          <w:color w:val="000000"/>
        </w:rPr>
      </w:pPr>
      <w:r w:rsidRPr="00D651EF">
        <w:rPr>
          <w:rFonts w:ascii="宋体" w:hAnsi="宋体" w:cs="宋体" w:hint="eastAsia"/>
          <w:color w:val="000000"/>
        </w:rPr>
        <w:t>伦敦布鲁内尔大学（</w:t>
      </w:r>
      <w:r w:rsidRPr="00D651EF">
        <w:rPr>
          <w:rFonts w:ascii="宋体" w:hAnsi="宋体" w:cs="宋体"/>
          <w:color w:val="000000"/>
        </w:rPr>
        <w:t>Brunel University London</w:t>
      </w:r>
      <w:r w:rsidRPr="00D651EF">
        <w:rPr>
          <w:rFonts w:ascii="宋体" w:hAnsi="宋体" w:cs="宋体" w:hint="eastAsia"/>
          <w:color w:val="000000"/>
        </w:rPr>
        <w:t>）位于英国伦敦西部的欧克斯桥（</w:t>
      </w:r>
      <w:r w:rsidRPr="00D651EF">
        <w:rPr>
          <w:rFonts w:ascii="宋体" w:hAnsi="宋体" w:cs="宋体"/>
          <w:color w:val="000000"/>
        </w:rPr>
        <w:t>Uxbridge</w:t>
      </w:r>
      <w:r w:rsidRPr="00D651EF">
        <w:rPr>
          <w:rFonts w:ascii="宋体" w:hAnsi="宋体" w:cs="宋体" w:hint="eastAsia"/>
          <w:color w:val="000000"/>
        </w:rPr>
        <w:t>），是伦敦唯一一所校园式大学，地理位置十分优越。学校历史最早可追溯到</w:t>
      </w:r>
      <w:r w:rsidRPr="00D651EF">
        <w:rPr>
          <w:rFonts w:ascii="宋体" w:hAnsi="宋体" w:cs="宋体"/>
          <w:color w:val="000000"/>
        </w:rPr>
        <w:t>18</w:t>
      </w:r>
      <w:r w:rsidRPr="00D651EF">
        <w:rPr>
          <w:rFonts w:ascii="宋体" w:hAnsi="宋体" w:cs="宋体" w:hint="eastAsia"/>
          <w:color w:val="000000"/>
        </w:rPr>
        <w:t>世纪末，</w:t>
      </w:r>
      <w:r w:rsidRPr="00D651EF">
        <w:rPr>
          <w:rFonts w:ascii="宋体" w:hAnsi="宋体" w:cs="宋体"/>
          <w:color w:val="000000"/>
        </w:rPr>
        <w:t>1966</w:t>
      </w:r>
      <w:r w:rsidRPr="00D651EF">
        <w:rPr>
          <w:rFonts w:ascii="宋体" w:hAnsi="宋体" w:cs="宋体" w:hint="eastAsia"/>
          <w:color w:val="000000"/>
        </w:rPr>
        <w:t>年经由皇家特许正式成为布鲁内尔大学，属于英国大学中的现代化新型大学，是伦敦地区十大名校之一。布鲁内尔以英国历史上最著名的工程师</w:t>
      </w:r>
      <w:r w:rsidRPr="00D651EF">
        <w:rPr>
          <w:rFonts w:ascii="宋体" w:hAnsi="宋体" w:cs="宋体"/>
          <w:color w:val="000000"/>
        </w:rPr>
        <w:t>Isambard Kingdom Brunel</w:t>
      </w:r>
      <w:r w:rsidRPr="00D651EF">
        <w:rPr>
          <w:rFonts w:ascii="宋体" w:hAnsi="宋体" w:cs="宋体" w:hint="eastAsia"/>
          <w:color w:val="000000"/>
        </w:rPr>
        <w:t>命名。在</w:t>
      </w:r>
      <w:r w:rsidRPr="00D651EF">
        <w:rPr>
          <w:rFonts w:ascii="宋体" w:hAnsi="宋体" w:cs="宋体"/>
          <w:color w:val="000000"/>
        </w:rPr>
        <w:t>2002</w:t>
      </w:r>
      <w:r w:rsidRPr="00D651EF">
        <w:rPr>
          <w:rFonts w:ascii="宋体" w:hAnsi="宋体" w:cs="宋体" w:hint="eastAsia"/>
          <w:color w:val="000000"/>
        </w:rPr>
        <w:t>年英国广播公司举办的“最伟大的</w:t>
      </w:r>
      <w:r w:rsidRPr="00D651EF">
        <w:rPr>
          <w:rFonts w:ascii="宋体" w:hAnsi="宋体" w:cs="宋体"/>
          <w:color w:val="000000"/>
        </w:rPr>
        <w:t>100</w:t>
      </w:r>
      <w:r w:rsidRPr="00D651EF">
        <w:rPr>
          <w:rFonts w:ascii="宋体" w:hAnsi="宋体" w:cs="宋体" w:hint="eastAsia"/>
          <w:color w:val="000000"/>
        </w:rPr>
        <w:t>名英国人”评选中，布鲁内尔名列第二（仅次于温斯顿·丘吉尔）。工程师文化的传承奠定了</w:t>
      </w:r>
      <w:r w:rsidRPr="00D651EF">
        <w:rPr>
          <w:rFonts w:ascii="宋体" w:hAnsi="宋体" w:cs="宋体"/>
          <w:color w:val="000000"/>
        </w:rPr>
        <w:t>Brunel</w:t>
      </w:r>
      <w:r w:rsidRPr="00D651EF">
        <w:rPr>
          <w:rFonts w:ascii="宋体" w:hAnsi="宋体" w:cs="宋体" w:hint="eastAsia"/>
          <w:color w:val="000000"/>
        </w:rPr>
        <w:t>在全英国工程类院校中举足轻重的地位，该校工科专业在英国和世界排名中名列前茅，计算机科学和机械工程等尤为突出</w:t>
      </w:r>
      <w:r w:rsidRPr="00D651EF">
        <w:rPr>
          <w:rFonts w:ascii="宋体" w:cs="宋体"/>
          <w:color w:val="000000"/>
        </w:rPr>
        <w:t>,</w:t>
      </w:r>
      <w:r w:rsidRPr="00D651EF">
        <w:rPr>
          <w:rFonts w:ascii="宋体" w:hAnsi="宋体" w:cs="宋体" w:hint="eastAsia"/>
          <w:color w:val="000000"/>
        </w:rPr>
        <w:t>在工程领域拥有</w:t>
      </w:r>
      <w:r w:rsidRPr="00D651EF">
        <w:rPr>
          <w:rFonts w:ascii="宋体" w:hAnsi="宋体" w:cs="宋体"/>
          <w:color w:val="000000"/>
        </w:rPr>
        <w:t>3</w:t>
      </w:r>
      <w:r w:rsidRPr="00D651EF">
        <w:rPr>
          <w:rFonts w:ascii="宋体" w:hAnsi="宋体" w:cs="宋体" w:hint="eastAsia"/>
          <w:color w:val="000000"/>
        </w:rPr>
        <w:t>名英国皇家工程院院士。伦敦布鲁内尔大学在泰晤士高等教育世界大学影响力（</w:t>
      </w:r>
      <w:r w:rsidRPr="00D651EF">
        <w:rPr>
          <w:rFonts w:ascii="宋体" w:hAnsi="宋体" w:cs="宋体"/>
          <w:color w:val="000000"/>
        </w:rPr>
        <w:t>2019</w:t>
      </w:r>
      <w:r w:rsidRPr="00D651EF">
        <w:rPr>
          <w:rFonts w:ascii="宋体" w:hAnsi="宋体" w:cs="宋体" w:hint="eastAsia"/>
          <w:color w:val="000000"/>
        </w:rPr>
        <w:t>年）排名中位列第</w:t>
      </w:r>
      <w:r w:rsidRPr="00D651EF">
        <w:rPr>
          <w:rFonts w:ascii="宋体" w:hAnsi="宋体" w:cs="宋体"/>
          <w:color w:val="000000"/>
        </w:rPr>
        <w:t>40</w:t>
      </w:r>
      <w:r w:rsidRPr="00D651EF">
        <w:rPr>
          <w:rFonts w:ascii="宋体" w:hAnsi="宋体" w:cs="宋体" w:hint="eastAsia"/>
          <w:color w:val="000000"/>
        </w:rPr>
        <w:t>。</w:t>
      </w:r>
    </w:p>
    <w:p w:rsidR="00D473C4" w:rsidRPr="00D651EF" w:rsidRDefault="00D473C4" w:rsidP="00C96E50">
      <w:pPr>
        <w:pStyle w:val="NormalWeb"/>
        <w:widowControl/>
        <w:numPr>
          <w:ilvl w:val="0"/>
          <w:numId w:val="1"/>
        </w:numPr>
        <w:spacing w:beforeAutospacing="0" w:after="100" w:afterAutospacing="0" w:line="360" w:lineRule="auto"/>
        <w:ind w:firstLine="320"/>
        <w:rPr>
          <w:rFonts w:ascii="宋体" w:cs="宋体"/>
          <w:b/>
          <w:bCs/>
          <w:color w:val="000000"/>
        </w:rPr>
      </w:pPr>
      <w:r w:rsidRPr="00D651EF">
        <w:rPr>
          <w:rFonts w:ascii="宋体" w:hAnsi="宋体" w:cs="宋体" w:hint="eastAsia"/>
          <w:b/>
          <w:bCs/>
          <w:color w:val="000000"/>
        </w:rPr>
        <w:t>专业对比表</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20"/>
        <w:gridCol w:w="3885"/>
        <w:gridCol w:w="1620"/>
        <w:gridCol w:w="2835"/>
      </w:tblGrid>
      <w:tr w:rsidR="00D473C4" w:rsidRPr="00D651EF" w:rsidTr="008D315A">
        <w:trPr>
          <w:trHeight w:val="510"/>
          <w:jc w:val="center"/>
        </w:trPr>
        <w:tc>
          <w:tcPr>
            <w:tcW w:w="9960" w:type="dxa"/>
            <w:gridSpan w:val="4"/>
            <w:shd w:val="clear" w:color="auto" w:fill="D7D7D7"/>
            <w:tcMar>
              <w:left w:w="105" w:type="dxa"/>
              <w:right w:w="105" w:type="dxa"/>
            </w:tcMar>
          </w:tcPr>
          <w:p w:rsidR="00D473C4" w:rsidRPr="00D651EF" w:rsidRDefault="00D473C4" w:rsidP="008D315A">
            <w:pPr>
              <w:widowControl/>
              <w:jc w:val="center"/>
              <w:textAlignment w:val="center"/>
              <w:rPr>
                <w:rFonts w:ascii="宋体" w:cs="宋体"/>
                <w:b/>
                <w:color w:val="000000"/>
                <w:kern w:val="0"/>
                <w:sz w:val="28"/>
                <w:szCs w:val="28"/>
              </w:rPr>
            </w:pPr>
            <w:r w:rsidRPr="00D651EF">
              <w:rPr>
                <w:rFonts w:ascii="宋体" w:hAnsi="宋体" w:cs="宋体" w:hint="eastAsia"/>
                <w:b/>
                <w:color w:val="000000"/>
                <w:kern w:val="0"/>
                <w:sz w:val="28"/>
                <w:szCs w:val="28"/>
              </w:rPr>
              <w:t>西安理工大学与布鲁内尔大学硕士研究生专业匹配</w:t>
            </w:r>
          </w:p>
        </w:tc>
      </w:tr>
      <w:tr w:rsidR="00D473C4" w:rsidRPr="00D651EF" w:rsidTr="008D315A">
        <w:trPr>
          <w:trHeight w:val="510"/>
          <w:jc w:val="center"/>
        </w:trPr>
        <w:tc>
          <w:tcPr>
            <w:tcW w:w="5505" w:type="dxa"/>
            <w:gridSpan w:val="2"/>
            <w:shd w:val="clear" w:color="auto" w:fill="D7D7D7"/>
            <w:tcMar>
              <w:left w:w="105" w:type="dxa"/>
              <w:right w:w="105" w:type="dxa"/>
            </w:tcMar>
          </w:tcPr>
          <w:p w:rsidR="00D473C4" w:rsidRPr="00D651EF" w:rsidRDefault="00D473C4" w:rsidP="008D315A">
            <w:pPr>
              <w:widowControl/>
              <w:jc w:val="center"/>
              <w:textAlignment w:val="center"/>
              <w:rPr>
                <w:rFonts w:ascii="宋体" w:cs="宋体"/>
                <w:b/>
                <w:color w:val="000000"/>
                <w:kern w:val="0"/>
                <w:sz w:val="28"/>
                <w:szCs w:val="28"/>
              </w:rPr>
            </w:pPr>
            <w:r w:rsidRPr="00D651EF">
              <w:rPr>
                <w:rFonts w:ascii="宋体" w:hAnsi="宋体" w:cs="宋体" w:hint="eastAsia"/>
                <w:b/>
                <w:color w:val="000000"/>
                <w:kern w:val="0"/>
                <w:sz w:val="28"/>
                <w:szCs w:val="28"/>
              </w:rPr>
              <w:t>西安理工大学专业</w:t>
            </w:r>
          </w:p>
        </w:tc>
        <w:tc>
          <w:tcPr>
            <w:tcW w:w="4455" w:type="dxa"/>
            <w:gridSpan w:val="2"/>
            <w:shd w:val="clear" w:color="auto" w:fill="D7D7D7"/>
            <w:tcMar>
              <w:left w:w="105" w:type="dxa"/>
              <w:right w:w="105" w:type="dxa"/>
            </w:tcMar>
          </w:tcPr>
          <w:p w:rsidR="00D473C4" w:rsidRPr="00D651EF" w:rsidRDefault="00D473C4" w:rsidP="008D315A">
            <w:pPr>
              <w:widowControl/>
              <w:jc w:val="center"/>
              <w:textAlignment w:val="center"/>
              <w:rPr>
                <w:rFonts w:ascii="宋体" w:cs="宋体"/>
                <w:b/>
                <w:color w:val="000000"/>
                <w:kern w:val="0"/>
                <w:sz w:val="28"/>
                <w:szCs w:val="28"/>
              </w:rPr>
            </w:pPr>
            <w:r w:rsidRPr="00D651EF">
              <w:rPr>
                <w:rFonts w:ascii="宋体" w:hAnsi="宋体" w:cs="宋体" w:hint="eastAsia"/>
                <w:b/>
                <w:color w:val="000000"/>
                <w:kern w:val="0"/>
                <w:sz w:val="28"/>
                <w:szCs w:val="28"/>
              </w:rPr>
              <w:t>布鲁内尔大学专业</w:t>
            </w:r>
          </w:p>
        </w:tc>
      </w:tr>
      <w:tr w:rsidR="00D473C4" w:rsidRPr="00D651EF" w:rsidTr="008D315A">
        <w:trPr>
          <w:trHeight w:val="510"/>
          <w:jc w:val="center"/>
        </w:trPr>
        <w:tc>
          <w:tcPr>
            <w:tcW w:w="1620" w:type="dxa"/>
            <w:shd w:val="clear" w:color="auto" w:fill="D7D7D7"/>
            <w:tcMar>
              <w:left w:w="105" w:type="dxa"/>
              <w:right w:w="105" w:type="dxa"/>
            </w:tcMar>
          </w:tcPr>
          <w:p w:rsidR="00D473C4" w:rsidRPr="00D651EF" w:rsidRDefault="00D473C4" w:rsidP="008D315A">
            <w:pPr>
              <w:widowControl/>
              <w:jc w:val="center"/>
              <w:textAlignment w:val="center"/>
              <w:rPr>
                <w:rFonts w:ascii="宋体" w:cs="宋体"/>
                <w:b/>
                <w:color w:val="000000"/>
                <w:kern w:val="0"/>
                <w:sz w:val="28"/>
                <w:szCs w:val="28"/>
              </w:rPr>
            </w:pPr>
            <w:r w:rsidRPr="00D651EF">
              <w:rPr>
                <w:rFonts w:ascii="宋体" w:hAnsi="宋体" w:cs="宋体" w:hint="eastAsia"/>
                <w:b/>
                <w:color w:val="000000"/>
                <w:kern w:val="0"/>
                <w:sz w:val="28"/>
                <w:szCs w:val="28"/>
              </w:rPr>
              <w:t>中文名称</w:t>
            </w:r>
          </w:p>
        </w:tc>
        <w:tc>
          <w:tcPr>
            <w:tcW w:w="3885" w:type="dxa"/>
            <w:shd w:val="clear" w:color="auto" w:fill="D7D7D7"/>
            <w:tcMar>
              <w:left w:w="105" w:type="dxa"/>
              <w:right w:w="105" w:type="dxa"/>
            </w:tcMar>
          </w:tcPr>
          <w:p w:rsidR="00D473C4" w:rsidRPr="00D651EF" w:rsidRDefault="00D473C4" w:rsidP="008D315A">
            <w:pPr>
              <w:widowControl/>
              <w:jc w:val="center"/>
              <w:textAlignment w:val="center"/>
              <w:rPr>
                <w:rFonts w:ascii="宋体" w:cs="宋体"/>
                <w:b/>
                <w:color w:val="000000"/>
                <w:kern w:val="0"/>
                <w:sz w:val="28"/>
                <w:szCs w:val="28"/>
              </w:rPr>
            </w:pPr>
            <w:r w:rsidRPr="00D651EF">
              <w:rPr>
                <w:rFonts w:ascii="宋体" w:hAnsi="宋体" w:cs="宋体" w:hint="eastAsia"/>
                <w:b/>
                <w:color w:val="000000"/>
                <w:kern w:val="0"/>
                <w:sz w:val="28"/>
                <w:szCs w:val="28"/>
              </w:rPr>
              <w:t>英文名称</w:t>
            </w:r>
          </w:p>
        </w:tc>
        <w:tc>
          <w:tcPr>
            <w:tcW w:w="1620" w:type="dxa"/>
            <w:shd w:val="clear" w:color="auto" w:fill="D7D7D7"/>
            <w:tcMar>
              <w:left w:w="105" w:type="dxa"/>
              <w:right w:w="105" w:type="dxa"/>
            </w:tcMar>
          </w:tcPr>
          <w:p w:rsidR="00D473C4" w:rsidRPr="00D651EF" w:rsidRDefault="00D473C4" w:rsidP="008D315A">
            <w:pPr>
              <w:widowControl/>
              <w:jc w:val="center"/>
              <w:textAlignment w:val="center"/>
              <w:rPr>
                <w:rFonts w:ascii="宋体" w:cs="宋体"/>
                <w:b/>
                <w:color w:val="000000"/>
                <w:kern w:val="0"/>
                <w:sz w:val="28"/>
                <w:szCs w:val="28"/>
              </w:rPr>
            </w:pPr>
            <w:r w:rsidRPr="00D651EF">
              <w:rPr>
                <w:rFonts w:ascii="宋体" w:hAnsi="宋体" w:cs="宋体" w:hint="eastAsia"/>
                <w:b/>
                <w:color w:val="000000"/>
                <w:kern w:val="0"/>
                <w:sz w:val="28"/>
                <w:szCs w:val="28"/>
              </w:rPr>
              <w:t>中文名称</w:t>
            </w:r>
          </w:p>
        </w:tc>
        <w:tc>
          <w:tcPr>
            <w:tcW w:w="2835" w:type="dxa"/>
            <w:shd w:val="clear" w:color="auto" w:fill="D7D7D7"/>
            <w:tcMar>
              <w:left w:w="105" w:type="dxa"/>
              <w:right w:w="105" w:type="dxa"/>
            </w:tcMar>
          </w:tcPr>
          <w:p w:rsidR="00D473C4" w:rsidRPr="00D651EF" w:rsidRDefault="00D473C4" w:rsidP="008D315A">
            <w:pPr>
              <w:widowControl/>
              <w:jc w:val="center"/>
              <w:textAlignment w:val="center"/>
              <w:rPr>
                <w:rFonts w:ascii="宋体" w:cs="宋体"/>
                <w:b/>
                <w:color w:val="000000"/>
                <w:kern w:val="0"/>
                <w:sz w:val="28"/>
                <w:szCs w:val="28"/>
              </w:rPr>
            </w:pPr>
            <w:r w:rsidRPr="00D651EF">
              <w:rPr>
                <w:rFonts w:ascii="宋体" w:hAnsi="宋体" w:cs="宋体" w:hint="eastAsia"/>
                <w:b/>
                <w:color w:val="000000"/>
                <w:kern w:val="0"/>
                <w:sz w:val="28"/>
                <w:szCs w:val="28"/>
              </w:rPr>
              <w:t>英文名称</w:t>
            </w:r>
          </w:p>
        </w:tc>
      </w:tr>
      <w:tr w:rsidR="00D473C4" w:rsidRPr="00D651EF" w:rsidTr="008D315A">
        <w:trPr>
          <w:trHeight w:val="709"/>
          <w:jc w:val="center"/>
        </w:trPr>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电子科学与技术</w:t>
            </w:r>
          </w:p>
        </w:tc>
        <w:tc>
          <w:tcPr>
            <w:tcW w:w="388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Electronic science and   technology</w:t>
            </w:r>
          </w:p>
        </w:tc>
        <w:tc>
          <w:tcPr>
            <w:tcW w:w="1620" w:type="dxa"/>
            <w:vMerge w:val="restart"/>
            <w:tcMar>
              <w:left w:w="105" w:type="dxa"/>
              <w:right w:w="105" w:type="dxa"/>
            </w:tcMar>
            <w:vAlign w:val="center"/>
          </w:tcPr>
          <w:p w:rsidR="00D473C4" w:rsidRPr="00D651EF" w:rsidRDefault="00D473C4" w:rsidP="008D315A">
            <w:pPr>
              <w:pStyle w:val="NormalWeb"/>
              <w:widowControl/>
              <w:spacing w:beforeAutospacing="0" w:afterAutospacing="0" w:line="460" w:lineRule="exact"/>
              <w:jc w:val="both"/>
              <w:textAlignment w:val="center"/>
              <w:rPr>
                <w:rFonts w:ascii="宋体" w:cs="宋体"/>
                <w:color w:val="000000"/>
                <w:sz w:val="21"/>
                <w:szCs w:val="21"/>
              </w:rPr>
            </w:pPr>
          </w:p>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高级电子与电气工程</w:t>
            </w:r>
          </w:p>
        </w:tc>
        <w:tc>
          <w:tcPr>
            <w:tcW w:w="2835" w:type="dxa"/>
            <w:vMerge w:val="restart"/>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Advanced Electronic  and Electrical Engineering Msc</w:t>
            </w:r>
          </w:p>
        </w:tc>
      </w:tr>
      <w:tr w:rsidR="00D473C4" w:rsidRPr="00D651EF" w:rsidTr="008D315A">
        <w:trPr>
          <w:jc w:val="center"/>
        </w:trPr>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物理电子学</w:t>
            </w:r>
          </w:p>
        </w:tc>
        <w:tc>
          <w:tcPr>
            <w:tcW w:w="388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Physical Electronics</w:t>
            </w:r>
          </w:p>
        </w:tc>
        <w:tc>
          <w:tcPr>
            <w:tcW w:w="1620" w:type="dxa"/>
            <w:vMerge/>
            <w:tcMar>
              <w:left w:w="105" w:type="dxa"/>
              <w:right w:w="105" w:type="dxa"/>
            </w:tcMar>
            <w:vAlign w:val="center"/>
          </w:tcPr>
          <w:p w:rsidR="00D473C4" w:rsidRPr="00D651EF" w:rsidRDefault="00D473C4" w:rsidP="008D315A">
            <w:pPr>
              <w:spacing w:line="460" w:lineRule="exact"/>
              <w:rPr>
                <w:rFonts w:ascii="宋体" w:cs="宋体"/>
                <w:color w:val="000000"/>
                <w:szCs w:val="21"/>
              </w:rPr>
            </w:pPr>
          </w:p>
        </w:tc>
        <w:tc>
          <w:tcPr>
            <w:tcW w:w="2835" w:type="dxa"/>
            <w:vMerge/>
            <w:tcMar>
              <w:left w:w="105" w:type="dxa"/>
              <w:right w:w="105" w:type="dxa"/>
            </w:tcMar>
            <w:vAlign w:val="center"/>
          </w:tcPr>
          <w:p w:rsidR="00D473C4" w:rsidRPr="00D651EF" w:rsidRDefault="00D473C4" w:rsidP="008D315A">
            <w:pPr>
              <w:spacing w:line="460" w:lineRule="exact"/>
              <w:rPr>
                <w:rFonts w:ascii="宋体" w:cs="宋体"/>
                <w:color w:val="000000"/>
                <w:szCs w:val="21"/>
              </w:rPr>
            </w:pPr>
          </w:p>
        </w:tc>
      </w:tr>
      <w:tr w:rsidR="00D473C4" w:rsidRPr="00D651EF" w:rsidTr="008D315A">
        <w:trPr>
          <w:jc w:val="center"/>
        </w:trPr>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电气工程</w:t>
            </w:r>
          </w:p>
        </w:tc>
        <w:tc>
          <w:tcPr>
            <w:tcW w:w="388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Electrical Engineering</w:t>
            </w:r>
          </w:p>
        </w:tc>
        <w:tc>
          <w:tcPr>
            <w:tcW w:w="1620" w:type="dxa"/>
            <w:vMerge/>
            <w:tcMar>
              <w:left w:w="105" w:type="dxa"/>
              <w:right w:w="105" w:type="dxa"/>
            </w:tcMar>
            <w:vAlign w:val="center"/>
          </w:tcPr>
          <w:p w:rsidR="00D473C4" w:rsidRPr="00D651EF" w:rsidRDefault="00D473C4" w:rsidP="008D315A">
            <w:pPr>
              <w:spacing w:line="460" w:lineRule="exact"/>
              <w:rPr>
                <w:rFonts w:ascii="宋体" w:cs="宋体"/>
                <w:color w:val="000000"/>
                <w:szCs w:val="21"/>
              </w:rPr>
            </w:pPr>
          </w:p>
        </w:tc>
        <w:tc>
          <w:tcPr>
            <w:tcW w:w="2835" w:type="dxa"/>
            <w:vMerge/>
            <w:tcMar>
              <w:left w:w="105" w:type="dxa"/>
              <w:right w:w="105" w:type="dxa"/>
            </w:tcMar>
            <w:vAlign w:val="center"/>
          </w:tcPr>
          <w:p w:rsidR="00D473C4" w:rsidRPr="00D651EF" w:rsidRDefault="00D473C4" w:rsidP="008D315A">
            <w:pPr>
              <w:spacing w:line="460" w:lineRule="exact"/>
              <w:rPr>
                <w:rFonts w:ascii="宋体" w:cs="宋体"/>
                <w:color w:val="000000"/>
                <w:szCs w:val="21"/>
              </w:rPr>
            </w:pPr>
          </w:p>
        </w:tc>
      </w:tr>
      <w:tr w:rsidR="00D473C4" w:rsidRPr="00D651EF" w:rsidTr="008D315A">
        <w:trPr>
          <w:jc w:val="center"/>
        </w:trPr>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电子信息</w:t>
            </w:r>
          </w:p>
        </w:tc>
        <w:tc>
          <w:tcPr>
            <w:tcW w:w="388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Electronic Information</w:t>
            </w:r>
          </w:p>
        </w:tc>
        <w:tc>
          <w:tcPr>
            <w:tcW w:w="1620" w:type="dxa"/>
            <w:vMerge/>
            <w:tcMar>
              <w:left w:w="105" w:type="dxa"/>
              <w:right w:w="105" w:type="dxa"/>
            </w:tcMar>
            <w:vAlign w:val="center"/>
          </w:tcPr>
          <w:p w:rsidR="00D473C4" w:rsidRPr="00D651EF" w:rsidRDefault="00D473C4" w:rsidP="008D315A">
            <w:pPr>
              <w:spacing w:line="460" w:lineRule="exact"/>
              <w:rPr>
                <w:rFonts w:ascii="宋体" w:cs="宋体"/>
                <w:color w:val="000000"/>
                <w:szCs w:val="21"/>
              </w:rPr>
            </w:pPr>
          </w:p>
        </w:tc>
        <w:tc>
          <w:tcPr>
            <w:tcW w:w="2835" w:type="dxa"/>
            <w:vMerge/>
            <w:tcMar>
              <w:left w:w="105" w:type="dxa"/>
              <w:right w:w="105" w:type="dxa"/>
            </w:tcMar>
            <w:vAlign w:val="center"/>
          </w:tcPr>
          <w:p w:rsidR="00D473C4" w:rsidRPr="00D651EF" w:rsidRDefault="00D473C4" w:rsidP="008D315A">
            <w:pPr>
              <w:spacing w:line="460" w:lineRule="exact"/>
              <w:rPr>
                <w:rFonts w:ascii="宋体" w:cs="宋体"/>
                <w:color w:val="000000"/>
                <w:szCs w:val="21"/>
              </w:rPr>
            </w:pPr>
          </w:p>
        </w:tc>
      </w:tr>
      <w:tr w:rsidR="00D473C4" w:rsidRPr="00D651EF" w:rsidTr="008D315A">
        <w:trPr>
          <w:jc w:val="center"/>
        </w:trPr>
        <w:tc>
          <w:tcPr>
            <w:tcW w:w="1620" w:type="dxa"/>
            <w:vMerge w:val="restart"/>
            <w:tcMar>
              <w:left w:w="105" w:type="dxa"/>
              <w:right w:w="105" w:type="dxa"/>
            </w:tcMar>
            <w:vAlign w:val="center"/>
          </w:tcPr>
          <w:p w:rsidR="00D473C4" w:rsidRPr="00D651EF" w:rsidRDefault="00D473C4" w:rsidP="008D315A">
            <w:pPr>
              <w:pStyle w:val="NormalWeb"/>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机械工程</w:t>
            </w:r>
          </w:p>
        </w:tc>
        <w:tc>
          <w:tcPr>
            <w:tcW w:w="3885" w:type="dxa"/>
            <w:vMerge w:val="restart"/>
            <w:tcMar>
              <w:left w:w="105" w:type="dxa"/>
              <w:right w:w="105" w:type="dxa"/>
            </w:tcMar>
            <w:vAlign w:val="center"/>
          </w:tcPr>
          <w:p w:rsidR="00D473C4" w:rsidRPr="00D651EF" w:rsidRDefault="00D473C4" w:rsidP="008D315A">
            <w:pPr>
              <w:pStyle w:val="NormalWeb"/>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Mechanical Engineering</w:t>
            </w: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机械工程</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MEng Mechanical Engineering</w:t>
            </w:r>
          </w:p>
        </w:tc>
      </w:tr>
      <w:tr w:rsidR="00D473C4" w:rsidRPr="00D651EF" w:rsidTr="008D315A">
        <w:trPr>
          <w:trHeight w:val="1425"/>
          <w:jc w:val="center"/>
        </w:trPr>
        <w:tc>
          <w:tcPr>
            <w:tcW w:w="1620" w:type="dxa"/>
            <w:vMerge/>
            <w:tcMar>
              <w:left w:w="105" w:type="dxa"/>
              <w:right w:w="105" w:type="dxa"/>
            </w:tcMar>
            <w:vAlign w:val="center"/>
          </w:tcPr>
          <w:p w:rsidR="00D473C4" w:rsidRPr="00D651EF" w:rsidRDefault="00D473C4" w:rsidP="008D315A">
            <w:pPr>
              <w:pStyle w:val="NormalWeb"/>
              <w:spacing w:beforeAutospacing="0" w:afterAutospacing="0" w:line="460" w:lineRule="exact"/>
              <w:jc w:val="center"/>
              <w:textAlignment w:val="center"/>
              <w:rPr>
                <w:rFonts w:ascii="宋体" w:cs="宋体"/>
                <w:color w:val="000000"/>
                <w:sz w:val="21"/>
                <w:szCs w:val="21"/>
              </w:rPr>
            </w:pPr>
          </w:p>
        </w:tc>
        <w:tc>
          <w:tcPr>
            <w:tcW w:w="3885" w:type="dxa"/>
            <w:vMerge/>
            <w:tcMar>
              <w:left w:w="105" w:type="dxa"/>
              <w:right w:w="105" w:type="dxa"/>
            </w:tcMar>
            <w:vAlign w:val="center"/>
          </w:tcPr>
          <w:p w:rsidR="00D473C4" w:rsidRPr="00D651EF" w:rsidRDefault="00D473C4" w:rsidP="008D315A">
            <w:pPr>
              <w:pStyle w:val="NormalWeb"/>
              <w:spacing w:beforeAutospacing="0" w:afterAutospacing="0" w:line="460" w:lineRule="exact"/>
              <w:jc w:val="center"/>
              <w:textAlignment w:val="center"/>
              <w:rPr>
                <w:rFonts w:ascii="宋体" w:cs="宋体"/>
                <w:color w:val="000000"/>
                <w:sz w:val="21"/>
                <w:szCs w:val="21"/>
              </w:rPr>
            </w:pP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cs="宋体"/>
                <w:color w:val="000000"/>
                <w:sz w:val="21"/>
                <w:szCs w:val="21"/>
              </w:rPr>
              <w:t> </w:t>
            </w:r>
          </w:p>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高级机械工程</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Advanced Mechanical   Engineering Msc</w:t>
            </w:r>
          </w:p>
        </w:tc>
      </w:tr>
      <w:tr w:rsidR="00D473C4" w:rsidRPr="00D651EF" w:rsidTr="008D315A">
        <w:trPr>
          <w:jc w:val="center"/>
        </w:trPr>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土木工程</w:t>
            </w:r>
          </w:p>
        </w:tc>
        <w:tc>
          <w:tcPr>
            <w:tcW w:w="388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Civil?Engineering?</w:t>
            </w: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ind w:firstLineChars="100" w:firstLine="210"/>
              <w:jc w:val="both"/>
              <w:textAlignment w:val="center"/>
              <w:rPr>
                <w:rFonts w:ascii="宋体" w:cs="宋体"/>
                <w:color w:val="000000"/>
                <w:sz w:val="21"/>
                <w:szCs w:val="21"/>
              </w:rPr>
            </w:pPr>
            <w:r w:rsidRPr="00D651EF">
              <w:rPr>
                <w:rFonts w:ascii="宋体" w:hAnsi="宋体" w:cs="宋体" w:hint="eastAsia"/>
                <w:color w:val="000000"/>
                <w:sz w:val="21"/>
                <w:szCs w:val="21"/>
              </w:rPr>
              <w:t>结构工程</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Structural Engineering   MSc</w:t>
            </w:r>
          </w:p>
        </w:tc>
      </w:tr>
      <w:tr w:rsidR="00D473C4" w:rsidRPr="00D651EF" w:rsidTr="008D315A">
        <w:trPr>
          <w:jc w:val="center"/>
        </w:trPr>
        <w:tc>
          <w:tcPr>
            <w:tcW w:w="1620" w:type="dxa"/>
            <w:vMerge w:val="restart"/>
            <w:tcMar>
              <w:left w:w="105" w:type="dxa"/>
              <w:right w:w="105" w:type="dxa"/>
            </w:tcMar>
            <w:vAlign w:val="center"/>
          </w:tcPr>
          <w:p w:rsidR="00D473C4" w:rsidRPr="00D651EF" w:rsidRDefault="00D473C4" w:rsidP="008D315A">
            <w:pPr>
              <w:pStyle w:val="NormalWeb"/>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设计学</w:t>
            </w:r>
          </w:p>
        </w:tc>
        <w:tc>
          <w:tcPr>
            <w:tcW w:w="3885" w:type="dxa"/>
            <w:vMerge w:val="restart"/>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Design Science</w:t>
            </w: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数字设计与品牌</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Digital Design and   Branding  MSc</w:t>
            </w:r>
          </w:p>
        </w:tc>
      </w:tr>
      <w:tr w:rsidR="00D473C4" w:rsidRPr="00D651EF" w:rsidTr="008D315A">
        <w:trPr>
          <w:jc w:val="center"/>
        </w:trPr>
        <w:tc>
          <w:tcPr>
            <w:tcW w:w="1620" w:type="dxa"/>
            <w:vMerge/>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p>
        </w:tc>
        <w:tc>
          <w:tcPr>
            <w:tcW w:w="3885" w:type="dxa"/>
            <w:vMerge/>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 xml:space="preserve"> </w:t>
            </w:r>
            <w:r w:rsidRPr="00D651EF">
              <w:rPr>
                <w:rFonts w:ascii="宋体" w:hAnsi="宋体" w:cs="宋体" w:hint="eastAsia"/>
                <w:color w:val="000000"/>
                <w:sz w:val="21"/>
                <w:szCs w:val="21"/>
              </w:rPr>
              <w:t>集成产品设计</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MSc in Integrated Product Design</w:t>
            </w:r>
          </w:p>
        </w:tc>
      </w:tr>
      <w:tr w:rsidR="00D473C4" w:rsidRPr="00D651EF" w:rsidTr="008D315A">
        <w:trPr>
          <w:jc w:val="center"/>
        </w:trPr>
        <w:tc>
          <w:tcPr>
            <w:tcW w:w="1620" w:type="dxa"/>
            <w:vMerge/>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p>
        </w:tc>
        <w:tc>
          <w:tcPr>
            <w:tcW w:w="3885" w:type="dxa"/>
            <w:vMerge/>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 xml:space="preserve"> </w:t>
            </w:r>
            <w:r w:rsidRPr="00D651EF">
              <w:rPr>
                <w:rFonts w:ascii="宋体" w:hAnsi="宋体" w:cs="宋体" w:hint="eastAsia"/>
                <w:color w:val="000000"/>
                <w:sz w:val="21"/>
                <w:szCs w:val="21"/>
              </w:rPr>
              <w:t>设计、策略与创新</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MA Design, Strategy &amp; Innovation</w:t>
            </w:r>
          </w:p>
        </w:tc>
      </w:tr>
      <w:tr w:rsidR="00D473C4" w:rsidRPr="00D651EF" w:rsidTr="008D315A">
        <w:trPr>
          <w:jc w:val="center"/>
        </w:trPr>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电气工程</w:t>
            </w:r>
          </w:p>
        </w:tc>
        <w:tc>
          <w:tcPr>
            <w:tcW w:w="388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Electrical Engineering</w:t>
            </w: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 xml:space="preserve">  </w:t>
            </w:r>
            <w:r w:rsidRPr="00D651EF">
              <w:rPr>
                <w:rFonts w:ascii="宋体" w:hAnsi="宋体" w:cs="宋体" w:hint="eastAsia"/>
                <w:color w:val="000000"/>
                <w:sz w:val="21"/>
                <w:szCs w:val="21"/>
              </w:rPr>
              <w:t>可持续电力系统</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MSc Sustainable Electrical Power</w:t>
            </w:r>
          </w:p>
        </w:tc>
      </w:tr>
      <w:tr w:rsidR="00D473C4" w:rsidRPr="00D651EF" w:rsidTr="008D315A">
        <w:trPr>
          <w:jc w:val="center"/>
        </w:trPr>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化学工程与技术</w:t>
            </w:r>
          </w:p>
        </w:tc>
        <w:tc>
          <w:tcPr>
            <w:tcW w:w="388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Chemical Engineering and Technology</w:t>
            </w: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化学工程</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 xml:space="preserve">?MSc in Advanced Chemical Engineering </w:t>
            </w:r>
          </w:p>
        </w:tc>
      </w:tr>
      <w:tr w:rsidR="00D473C4" w:rsidRPr="00D651EF" w:rsidTr="008D315A">
        <w:trPr>
          <w:jc w:val="center"/>
        </w:trPr>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材料科学与工程</w:t>
            </w:r>
          </w:p>
        </w:tc>
        <w:tc>
          <w:tcPr>
            <w:tcW w:w="388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Material Science and   Engineering</w:t>
            </w: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 xml:space="preserve"> </w:t>
            </w:r>
            <w:r w:rsidRPr="00D651EF">
              <w:rPr>
                <w:rFonts w:ascii="宋体" w:hAnsi="宋体" w:cs="宋体" w:hint="eastAsia"/>
                <w:color w:val="000000"/>
                <w:sz w:val="21"/>
                <w:szCs w:val="21"/>
              </w:rPr>
              <w:t>材料科学与工程</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?MSc in Materials Science and Engineering</w:t>
            </w:r>
          </w:p>
        </w:tc>
      </w:tr>
      <w:tr w:rsidR="00D473C4" w:rsidRPr="00D651EF" w:rsidTr="008D315A">
        <w:trPr>
          <w:jc w:val="center"/>
        </w:trPr>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通信与信息系统</w:t>
            </w:r>
          </w:p>
        </w:tc>
        <w:tc>
          <w:tcPr>
            <w:tcW w:w="388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Communication and Information System</w:t>
            </w: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无线通信网络</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 xml:space="preserve">?Wireless and Communication Networks </w:t>
            </w:r>
          </w:p>
        </w:tc>
      </w:tr>
      <w:tr w:rsidR="00D473C4" w:rsidRPr="00D651EF" w:rsidTr="008D315A">
        <w:trPr>
          <w:jc w:val="center"/>
        </w:trPr>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控制科学与工程</w:t>
            </w:r>
          </w:p>
        </w:tc>
        <w:tc>
          <w:tcPr>
            <w:tcW w:w="388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Control Science and Engeering</w:t>
            </w: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 xml:space="preserve"> </w:t>
            </w:r>
            <w:r w:rsidRPr="00D651EF">
              <w:rPr>
                <w:rFonts w:ascii="宋体" w:hAnsi="宋体" w:cs="宋体" w:hint="eastAsia"/>
                <w:color w:val="000000"/>
                <w:sz w:val="21"/>
                <w:szCs w:val="21"/>
              </w:rPr>
              <w:t>自动化工程</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MEng Automotive Engineering</w:t>
            </w:r>
          </w:p>
        </w:tc>
      </w:tr>
      <w:tr w:rsidR="00D473C4" w:rsidRPr="00D651EF" w:rsidTr="008D315A">
        <w:trPr>
          <w:jc w:val="center"/>
        </w:trPr>
        <w:tc>
          <w:tcPr>
            <w:tcW w:w="1620" w:type="dxa"/>
            <w:vMerge w:val="restart"/>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金融学</w:t>
            </w:r>
          </w:p>
        </w:tc>
        <w:tc>
          <w:tcPr>
            <w:tcW w:w="3885" w:type="dxa"/>
            <w:vMerge w:val="restart"/>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 xml:space="preserve">Finance </w:t>
            </w: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hint="eastAsia"/>
                <w:color w:val="000000"/>
                <w:sz w:val="21"/>
                <w:szCs w:val="21"/>
              </w:rPr>
              <w:t>银行与金融</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Banking and Finance Msc</w:t>
            </w:r>
          </w:p>
        </w:tc>
      </w:tr>
      <w:tr w:rsidR="00D473C4" w:rsidRPr="00D651EF" w:rsidTr="008D315A">
        <w:trPr>
          <w:jc w:val="center"/>
        </w:trPr>
        <w:tc>
          <w:tcPr>
            <w:tcW w:w="1620" w:type="dxa"/>
            <w:vMerge/>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p>
        </w:tc>
        <w:tc>
          <w:tcPr>
            <w:tcW w:w="3885" w:type="dxa"/>
            <w:vMerge/>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Style w:val="normaltextrun"/>
                <w:rFonts w:cs="Calibri" w:hint="eastAsia"/>
                <w:color w:val="000000"/>
                <w:sz w:val="22"/>
                <w:szCs w:val="22"/>
              </w:rPr>
              <w:t>商务金融</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Business Fiance Msc</w:t>
            </w:r>
          </w:p>
        </w:tc>
      </w:tr>
      <w:tr w:rsidR="00D473C4" w:rsidRPr="00D651EF" w:rsidTr="008D315A">
        <w:trPr>
          <w:jc w:val="center"/>
        </w:trPr>
        <w:tc>
          <w:tcPr>
            <w:tcW w:w="1620" w:type="dxa"/>
            <w:vMerge/>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p>
        </w:tc>
        <w:tc>
          <w:tcPr>
            <w:tcW w:w="3885" w:type="dxa"/>
            <w:vMerge/>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Style w:val="normaltextrun"/>
                <w:rFonts w:cs="Calibri" w:hint="eastAsia"/>
                <w:color w:val="000000"/>
                <w:sz w:val="22"/>
                <w:szCs w:val="22"/>
              </w:rPr>
              <w:t>金融与会计</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Finance and Accounting Msc</w:t>
            </w:r>
          </w:p>
        </w:tc>
      </w:tr>
      <w:tr w:rsidR="00D473C4" w:rsidRPr="00D651EF" w:rsidTr="008D315A">
        <w:trPr>
          <w:jc w:val="center"/>
        </w:trPr>
        <w:tc>
          <w:tcPr>
            <w:tcW w:w="1620" w:type="dxa"/>
            <w:vMerge/>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p>
        </w:tc>
        <w:tc>
          <w:tcPr>
            <w:tcW w:w="3885" w:type="dxa"/>
            <w:vMerge/>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p>
        </w:tc>
        <w:tc>
          <w:tcPr>
            <w:tcW w:w="1620"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Style w:val="normaltextrun"/>
                <w:rFonts w:cs="Calibri" w:hint="eastAsia"/>
                <w:color w:val="000000"/>
                <w:sz w:val="22"/>
                <w:szCs w:val="22"/>
              </w:rPr>
              <w:t>金融与投资</w:t>
            </w:r>
          </w:p>
        </w:tc>
        <w:tc>
          <w:tcPr>
            <w:tcW w:w="2835" w:type="dxa"/>
            <w:tcMar>
              <w:left w:w="105" w:type="dxa"/>
              <w:right w:w="105" w:type="dxa"/>
            </w:tcMar>
            <w:vAlign w:val="center"/>
          </w:tcPr>
          <w:p w:rsidR="00D473C4" w:rsidRPr="00D651EF" w:rsidRDefault="00D473C4" w:rsidP="008D315A">
            <w:pPr>
              <w:pStyle w:val="NormalWeb"/>
              <w:widowControl/>
              <w:spacing w:beforeAutospacing="0" w:afterAutospacing="0" w:line="460" w:lineRule="exact"/>
              <w:jc w:val="center"/>
              <w:textAlignment w:val="center"/>
              <w:rPr>
                <w:rFonts w:ascii="宋体" w:cs="宋体"/>
                <w:color w:val="000000"/>
                <w:sz w:val="21"/>
                <w:szCs w:val="21"/>
              </w:rPr>
            </w:pPr>
            <w:r w:rsidRPr="00D651EF">
              <w:rPr>
                <w:rFonts w:ascii="宋体" w:hAnsi="宋体" w:cs="宋体"/>
                <w:color w:val="000000"/>
                <w:sz w:val="21"/>
                <w:szCs w:val="21"/>
              </w:rPr>
              <w:t>Finance and Investment Msc</w:t>
            </w:r>
          </w:p>
        </w:tc>
      </w:tr>
    </w:tbl>
    <w:p w:rsidR="00D473C4" w:rsidRPr="00D651EF" w:rsidRDefault="00D473C4" w:rsidP="008D315A">
      <w:pPr>
        <w:ind w:firstLineChars="200" w:firstLine="482"/>
        <w:jc w:val="left"/>
        <w:rPr>
          <w:rFonts w:ascii="宋体" w:cs="宋体"/>
          <w:b/>
          <w:color w:val="000000"/>
          <w:kern w:val="0"/>
          <w:sz w:val="24"/>
        </w:rPr>
      </w:pPr>
      <w:r w:rsidRPr="00D651EF">
        <w:rPr>
          <w:rFonts w:ascii="宋体" w:hAnsi="宋体" w:cs="宋体" w:hint="eastAsia"/>
          <w:b/>
          <w:color w:val="000000"/>
          <w:kern w:val="0"/>
          <w:sz w:val="24"/>
        </w:rPr>
        <w:t>说明：布鲁内尔大学保留对各专业录取结果的最终决定权。</w:t>
      </w:r>
    </w:p>
    <w:p w:rsidR="00D473C4" w:rsidRPr="00D651EF" w:rsidRDefault="00D473C4" w:rsidP="008D315A">
      <w:pPr>
        <w:pStyle w:val="NormalWeb"/>
        <w:widowControl/>
        <w:spacing w:beforeAutospacing="0" w:after="100" w:afterAutospacing="0" w:line="360" w:lineRule="auto"/>
        <w:rPr>
          <w:rFonts w:ascii="宋体" w:cs="宋体"/>
          <w:color w:val="000000"/>
        </w:rPr>
      </w:pPr>
      <w:r w:rsidRPr="00D651EF">
        <w:rPr>
          <w:rFonts w:ascii="宋体" w:hAnsi="宋体" w:cs="宋体"/>
          <w:color w:val="000000"/>
        </w:rPr>
        <w:t xml:space="preserve">     </w:t>
      </w:r>
    </w:p>
    <w:p w:rsidR="00D473C4" w:rsidRPr="00D651EF" w:rsidRDefault="00D473C4" w:rsidP="00B201D9">
      <w:pPr>
        <w:pStyle w:val="NormalWeb"/>
        <w:widowControl/>
        <w:spacing w:beforeAutospacing="0" w:after="100" w:afterAutospacing="0" w:line="360" w:lineRule="auto"/>
        <w:ind w:firstLineChars="200" w:firstLine="482"/>
        <w:rPr>
          <w:rFonts w:ascii="宋体" w:cs="宋体"/>
          <w:b/>
          <w:color w:val="000000"/>
        </w:rPr>
      </w:pPr>
      <w:r w:rsidRPr="00D651EF">
        <w:rPr>
          <w:rFonts w:ascii="宋体" w:hAnsi="宋体" w:cs="宋体" w:hint="eastAsia"/>
          <w:b/>
          <w:color w:val="000000"/>
        </w:rPr>
        <w:t>四</w:t>
      </w:r>
      <w:r w:rsidRPr="00D651EF">
        <w:rPr>
          <w:rFonts w:ascii="宋体" w:hAnsi="宋体" w:cs="宋体" w:hint="eastAsia"/>
          <w:b/>
          <w:bCs/>
          <w:color w:val="000000"/>
        </w:rPr>
        <w:t>、申请条件</w:t>
      </w:r>
    </w:p>
    <w:p w:rsidR="00D473C4" w:rsidRPr="00D651EF" w:rsidRDefault="00D473C4" w:rsidP="008D315A">
      <w:pPr>
        <w:pStyle w:val="NormalWeb"/>
        <w:widowControl/>
        <w:spacing w:beforeAutospacing="0" w:after="100" w:afterAutospacing="0" w:line="360" w:lineRule="auto"/>
        <w:ind w:firstLineChars="200" w:firstLine="480"/>
        <w:rPr>
          <w:rFonts w:ascii="宋体" w:cs="宋体"/>
          <w:color w:val="000000"/>
        </w:rPr>
      </w:pPr>
      <w:r w:rsidRPr="00D651EF">
        <w:rPr>
          <w:rFonts w:ascii="宋体" w:hAnsi="宋体" w:cs="宋体" w:hint="eastAsia"/>
          <w:color w:val="000000"/>
        </w:rPr>
        <w:t>（一）西安理工大学</w:t>
      </w:r>
      <w:r w:rsidRPr="00D651EF">
        <w:rPr>
          <w:rFonts w:ascii="宋体" w:hAnsi="宋体" w:cs="宋体"/>
          <w:color w:val="000000"/>
        </w:rPr>
        <w:t>2020</w:t>
      </w:r>
      <w:r w:rsidRPr="00D651EF">
        <w:rPr>
          <w:rFonts w:ascii="宋体" w:hAnsi="宋体" w:cs="宋体" w:hint="eastAsia"/>
          <w:color w:val="000000"/>
        </w:rPr>
        <w:t>级硕士研究生；</w:t>
      </w:r>
    </w:p>
    <w:p w:rsidR="00D473C4" w:rsidRPr="00D651EF" w:rsidRDefault="00D473C4" w:rsidP="008D315A">
      <w:pPr>
        <w:pStyle w:val="NormalWeb"/>
        <w:widowControl/>
        <w:spacing w:beforeAutospacing="0" w:after="100" w:afterAutospacing="0" w:line="360" w:lineRule="auto"/>
        <w:ind w:firstLineChars="200" w:firstLine="480"/>
        <w:rPr>
          <w:rFonts w:ascii="宋体" w:cs="宋体"/>
          <w:color w:val="000000"/>
        </w:rPr>
      </w:pPr>
      <w:r w:rsidRPr="00D651EF">
        <w:rPr>
          <w:rFonts w:ascii="宋体" w:hAnsi="宋体" w:cs="宋体" w:hint="eastAsia"/>
          <w:color w:val="000000"/>
        </w:rPr>
        <w:t>（二）思想政治过硬，拥护党的领导，热爱祖国，具有报效祖国的事业心和责任心；</w:t>
      </w:r>
    </w:p>
    <w:p w:rsidR="00D473C4" w:rsidRPr="00D651EF" w:rsidRDefault="00D473C4" w:rsidP="008D315A">
      <w:pPr>
        <w:pStyle w:val="NormalWeb"/>
        <w:widowControl/>
        <w:spacing w:beforeAutospacing="0" w:after="100" w:afterAutospacing="0" w:line="360" w:lineRule="auto"/>
        <w:ind w:firstLineChars="200" w:firstLine="480"/>
        <w:rPr>
          <w:rFonts w:ascii="宋体" w:cs="宋体"/>
          <w:color w:val="000000"/>
        </w:rPr>
      </w:pPr>
      <w:r w:rsidRPr="00D651EF">
        <w:rPr>
          <w:rFonts w:ascii="宋体" w:hAnsi="宋体" w:cs="宋体" w:hint="eastAsia"/>
          <w:color w:val="000000"/>
        </w:rPr>
        <w:t>（三）品德优良、身心健康；</w:t>
      </w:r>
    </w:p>
    <w:p w:rsidR="00D473C4" w:rsidRPr="00D651EF" w:rsidRDefault="00D473C4" w:rsidP="008D315A">
      <w:pPr>
        <w:pStyle w:val="NormalWeb"/>
        <w:widowControl/>
        <w:spacing w:beforeAutospacing="0" w:after="100" w:afterAutospacing="0" w:line="360" w:lineRule="auto"/>
        <w:ind w:firstLineChars="200" w:firstLine="480"/>
        <w:rPr>
          <w:rFonts w:ascii="宋体" w:cs="宋体"/>
          <w:color w:val="000000"/>
        </w:rPr>
      </w:pPr>
      <w:r w:rsidRPr="00D651EF">
        <w:rPr>
          <w:rFonts w:ascii="宋体" w:hAnsi="宋体" w:cs="宋体" w:hint="eastAsia"/>
          <w:color w:val="000000"/>
        </w:rPr>
        <w:t>（四）需通过布鲁内尔大学提供的免费英语测试。</w:t>
      </w:r>
    </w:p>
    <w:p w:rsidR="00D473C4" w:rsidRPr="00D651EF" w:rsidRDefault="00D473C4" w:rsidP="008D315A">
      <w:pPr>
        <w:pStyle w:val="NormalWeb"/>
        <w:widowControl/>
        <w:spacing w:beforeAutospacing="0" w:after="100" w:afterAutospacing="0" w:line="360" w:lineRule="auto"/>
        <w:ind w:firstLineChars="200" w:firstLine="482"/>
        <w:rPr>
          <w:rFonts w:ascii="宋体" w:cs="宋体"/>
          <w:color w:val="000000"/>
        </w:rPr>
      </w:pPr>
      <w:r w:rsidRPr="00D651EF">
        <w:rPr>
          <w:rFonts w:ascii="宋体" w:hAnsi="宋体" w:cs="宋体" w:hint="eastAsia"/>
          <w:b/>
          <w:bCs/>
          <w:color w:val="000000"/>
        </w:rPr>
        <w:t>特别说明</w:t>
      </w:r>
      <w:r w:rsidRPr="00D651EF">
        <w:rPr>
          <w:rFonts w:ascii="宋体" w:hAnsi="宋体" w:cs="宋体" w:hint="eastAsia"/>
          <w:color w:val="000000"/>
        </w:rPr>
        <w:t>：布鲁内尔大学提供优质在线英语教学服务供参加项目的学生进行语言提升。布鲁内尔大学入学时英语水平要求：雅思要达到总分</w:t>
      </w:r>
      <w:r w:rsidRPr="00D651EF">
        <w:rPr>
          <w:rFonts w:ascii="宋体" w:hAnsi="宋体" w:cs="宋体"/>
          <w:color w:val="000000"/>
        </w:rPr>
        <w:t>6.5</w:t>
      </w:r>
      <w:r w:rsidRPr="00D651EF">
        <w:rPr>
          <w:rFonts w:ascii="宋体" w:hAnsi="宋体" w:cs="宋体" w:hint="eastAsia"/>
          <w:color w:val="000000"/>
        </w:rPr>
        <w:t>，单项不低于</w:t>
      </w:r>
      <w:r w:rsidRPr="00D651EF">
        <w:rPr>
          <w:rFonts w:ascii="宋体" w:hAnsi="宋体" w:cs="宋体"/>
          <w:color w:val="000000"/>
        </w:rPr>
        <w:t>6.0</w:t>
      </w:r>
      <w:r w:rsidRPr="00D651EF">
        <w:rPr>
          <w:rFonts w:ascii="宋体" w:hAnsi="宋体" w:cs="宋体" w:hint="eastAsia"/>
          <w:color w:val="000000"/>
        </w:rPr>
        <w:t>。如果没有雅思成绩，通过布鲁内尔大学语言内测即可免雅思。内测总分达到</w:t>
      </w:r>
      <w:r w:rsidRPr="00D651EF">
        <w:rPr>
          <w:rFonts w:ascii="宋体" w:hAnsi="宋体" w:cs="宋体"/>
          <w:color w:val="000000"/>
        </w:rPr>
        <w:t>60%</w:t>
      </w:r>
      <w:r w:rsidRPr="00D651EF">
        <w:rPr>
          <w:rFonts w:ascii="宋体" w:hAnsi="宋体" w:cs="宋体" w:hint="eastAsia"/>
          <w:color w:val="000000"/>
        </w:rPr>
        <w:t>，单项不低于</w:t>
      </w:r>
      <w:r w:rsidRPr="00D651EF">
        <w:rPr>
          <w:rFonts w:ascii="宋体" w:hAnsi="宋体" w:cs="宋体"/>
          <w:color w:val="000000"/>
        </w:rPr>
        <w:t>55%</w:t>
      </w:r>
      <w:r w:rsidRPr="00D651EF">
        <w:rPr>
          <w:rFonts w:ascii="宋体" w:hAnsi="宋体" w:cs="宋体" w:hint="eastAsia"/>
          <w:color w:val="000000"/>
        </w:rPr>
        <w:t>。</w:t>
      </w:r>
    </w:p>
    <w:p w:rsidR="00D473C4" w:rsidRPr="00D651EF" w:rsidRDefault="00D473C4" w:rsidP="00C96E50">
      <w:pPr>
        <w:pStyle w:val="NormalWeb"/>
        <w:widowControl/>
        <w:spacing w:beforeAutospacing="0" w:after="100" w:afterAutospacing="0" w:line="360" w:lineRule="auto"/>
        <w:rPr>
          <w:rFonts w:ascii="宋体" w:cs="宋体"/>
          <w:b/>
          <w:bCs/>
          <w:color w:val="000000"/>
        </w:rPr>
      </w:pPr>
      <w:r w:rsidRPr="00D651EF">
        <w:rPr>
          <w:rFonts w:ascii="宋体" w:hAnsi="宋体" w:cs="宋体"/>
          <w:b/>
          <w:bCs/>
          <w:color w:val="000000"/>
        </w:rPr>
        <w:t xml:space="preserve">    </w:t>
      </w:r>
      <w:r w:rsidRPr="00D651EF">
        <w:rPr>
          <w:rFonts w:ascii="宋体" w:hAnsi="宋体" w:cs="宋体" w:hint="eastAsia"/>
          <w:b/>
          <w:bCs/>
          <w:color w:val="000000"/>
        </w:rPr>
        <w:t>五、项目费用</w:t>
      </w:r>
    </w:p>
    <w:p w:rsidR="00D473C4" w:rsidRPr="00D651EF" w:rsidRDefault="00D473C4" w:rsidP="008D315A">
      <w:pPr>
        <w:pStyle w:val="NormalWeb"/>
        <w:widowControl/>
        <w:spacing w:beforeAutospacing="0" w:after="100" w:afterAutospacing="0" w:line="360" w:lineRule="auto"/>
        <w:ind w:firstLineChars="200" w:firstLine="482"/>
        <w:rPr>
          <w:rFonts w:ascii="宋体" w:cs="宋体"/>
          <w:color w:val="000000"/>
        </w:rPr>
      </w:pPr>
      <w:r w:rsidRPr="00D651EF">
        <w:rPr>
          <w:rFonts w:ascii="宋体" w:hAnsi="宋体" w:cs="宋体"/>
          <w:b/>
          <w:bCs/>
          <w:color w:val="000000"/>
        </w:rPr>
        <w:t xml:space="preserve">1. </w:t>
      </w:r>
      <w:r w:rsidRPr="00D651EF">
        <w:rPr>
          <w:rFonts w:ascii="宋体" w:hAnsi="宋体" w:cs="宋体" w:hint="eastAsia"/>
          <w:b/>
          <w:bCs/>
          <w:color w:val="000000"/>
        </w:rPr>
        <w:t>学费</w:t>
      </w:r>
      <w:r w:rsidRPr="00D651EF">
        <w:rPr>
          <w:rFonts w:ascii="宋体" w:hAnsi="宋体" w:cs="宋体" w:hint="eastAsia"/>
          <w:color w:val="000000"/>
        </w:rPr>
        <w:t>：官网公布价格为</w:t>
      </w:r>
      <w:r w:rsidRPr="00D651EF">
        <w:rPr>
          <w:rFonts w:ascii="宋体" w:hAnsi="宋体" w:cs="宋体"/>
          <w:color w:val="000000"/>
        </w:rPr>
        <w:t>19280</w:t>
      </w:r>
      <w:r w:rsidRPr="00D651EF">
        <w:rPr>
          <w:rFonts w:ascii="宋体" w:hAnsi="宋体" w:cs="宋体" w:hint="eastAsia"/>
          <w:color w:val="000000"/>
        </w:rPr>
        <w:t>英镑</w:t>
      </w:r>
      <w:r w:rsidRPr="00D651EF">
        <w:rPr>
          <w:rFonts w:ascii="宋体" w:hAnsi="宋体" w:cs="宋体"/>
          <w:color w:val="000000"/>
        </w:rPr>
        <w:t>/</w:t>
      </w:r>
      <w:r w:rsidRPr="00D651EF">
        <w:rPr>
          <w:rFonts w:ascii="宋体" w:hAnsi="宋体" w:cs="宋体" w:hint="eastAsia"/>
          <w:color w:val="000000"/>
        </w:rPr>
        <w:t>学年。因两校为友好合作关系，我校学生享受优惠后学费为</w:t>
      </w:r>
      <w:r w:rsidRPr="00D651EF">
        <w:rPr>
          <w:rFonts w:ascii="宋体" w:hAnsi="宋体" w:cs="宋体"/>
          <w:color w:val="000000"/>
        </w:rPr>
        <w:t>16380</w:t>
      </w:r>
      <w:r w:rsidRPr="00D651EF">
        <w:rPr>
          <w:rFonts w:ascii="宋体" w:hAnsi="宋体" w:cs="宋体" w:hint="eastAsia"/>
          <w:color w:val="000000"/>
        </w:rPr>
        <w:t>英镑</w:t>
      </w:r>
      <w:r w:rsidRPr="00D651EF">
        <w:rPr>
          <w:rFonts w:ascii="宋体" w:hAnsi="宋体" w:cs="宋体"/>
          <w:color w:val="000000"/>
        </w:rPr>
        <w:t>/</w:t>
      </w:r>
      <w:r w:rsidRPr="00D651EF">
        <w:rPr>
          <w:rFonts w:ascii="宋体" w:hAnsi="宋体" w:cs="宋体" w:hint="eastAsia"/>
          <w:color w:val="000000"/>
        </w:rPr>
        <w:t>学年，折合人民币约</w:t>
      </w:r>
      <w:r w:rsidRPr="00D651EF">
        <w:rPr>
          <w:rFonts w:ascii="宋体" w:hAnsi="宋体" w:cs="宋体"/>
          <w:color w:val="000000"/>
        </w:rPr>
        <w:t>145,000</w:t>
      </w:r>
      <w:r w:rsidRPr="00D651EF">
        <w:rPr>
          <w:rFonts w:ascii="宋体" w:hAnsi="宋体" w:cs="宋体" w:hint="eastAsia"/>
          <w:color w:val="000000"/>
        </w:rPr>
        <w:t>元</w:t>
      </w:r>
      <w:r w:rsidRPr="00D651EF">
        <w:rPr>
          <w:rFonts w:ascii="宋体" w:hAnsi="宋体" w:cs="宋体"/>
          <w:color w:val="000000"/>
        </w:rPr>
        <w:t>/</w:t>
      </w:r>
      <w:r w:rsidRPr="00D651EF">
        <w:rPr>
          <w:rFonts w:ascii="宋体" w:hAnsi="宋体" w:cs="宋体" w:hint="eastAsia"/>
          <w:color w:val="000000"/>
        </w:rPr>
        <w:t>学年（以当时汇率为准）；</w:t>
      </w:r>
    </w:p>
    <w:p w:rsidR="00D473C4" w:rsidRPr="00D651EF" w:rsidRDefault="00D473C4" w:rsidP="008D315A">
      <w:pPr>
        <w:pStyle w:val="NormalWeb"/>
        <w:widowControl/>
        <w:spacing w:beforeAutospacing="0" w:after="100" w:afterAutospacing="0" w:line="360" w:lineRule="auto"/>
        <w:ind w:firstLineChars="200" w:firstLine="482"/>
        <w:rPr>
          <w:rFonts w:ascii="宋体" w:cs="宋体"/>
          <w:color w:val="000000"/>
        </w:rPr>
      </w:pPr>
      <w:r w:rsidRPr="00D651EF">
        <w:rPr>
          <w:rFonts w:ascii="宋体" w:hAnsi="宋体" w:cs="宋体"/>
          <w:b/>
          <w:bCs/>
          <w:color w:val="000000"/>
        </w:rPr>
        <w:t>2.</w:t>
      </w:r>
      <w:r w:rsidRPr="00D651EF">
        <w:rPr>
          <w:rFonts w:ascii="宋体" w:hAnsi="宋体" w:cs="宋体" w:hint="eastAsia"/>
          <w:b/>
          <w:bCs/>
          <w:color w:val="000000"/>
        </w:rPr>
        <w:t>住宿费</w:t>
      </w:r>
      <w:r w:rsidRPr="00D651EF">
        <w:rPr>
          <w:rFonts w:ascii="宋体" w:hAnsi="宋体" w:cs="宋体" w:hint="eastAsia"/>
          <w:color w:val="000000"/>
        </w:rPr>
        <w:t>：</w:t>
      </w:r>
      <w:r w:rsidRPr="00D651EF">
        <w:rPr>
          <w:rFonts w:ascii="宋体" w:hAnsi="宋体" w:cs="宋体"/>
          <w:color w:val="000000"/>
        </w:rPr>
        <w:t>460-650</w:t>
      </w:r>
      <w:r w:rsidRPr="00D651EF">
        <w:rPr>
          <w:rFonts w:ascii="宋体" w:hAnsi="宋体" w:cs="宋体" w:hint="eastAsia"/>
          <w:color w:val="000000"/>
        </w:rPr>
        <w:t>英镑</w:t>
      </w:r>
      <w:r w:rsidRPr="00D651EF">
        <w:rPr>
          <w:rFonts w:ascii="宋体" w:hAnsi="宋体" w:cs="宋体"/>
          <w:color w:val="000000"/>
        </w:rPr>
        <w:t>/</w:t>
      </w:r>
      <w:r w:rsidRPr="00D651EF">
        <w:rPr>
          <w:rFonts w:ascii="宋体" w:hAnsi="宋体" w:cs="宋体" w:hint="eastAsia"/>
          <w:color w:val="000000"/>
        </w:rPr>
        <w:t>月（包含水电、燃气、网络、保险）。</w:t>
      </w:r>
    </w:p>
    <w:p w:rsidR="00D473C4" w:rsidRPr="00D651EF" w:rsidRDefault="00D473C4" w:rsidP="00833132">
      <w:pPr>
        <w:pStyle w:val="NormalWeb"/>
        <w:widowControl/>
        <w:spacing w:beforeAutospacing="0" w:after="100" w:afterAutospacing="0" w:line="440" w:lineRule="exact"/>
        <w:ind w:firstLineChars="200" w:firstLine="482"/>
        <w:rPr>
          <w:rFonts w:ascii="宋体" w:cs="宋体"/>
          <w:color w:val="000000"/>
        </w:rPr>
      </w:pPr>
      <w:r w:rsidRPr="00D651EF">
        <w:rPr>
          <w:rFonts w:ascii="宋体" w:hAnsi="宋体" w:cs="宋体"/>
          <w:b/>
          <w:bCs/>
          <w:color w:val="000000"/>
        </w:rPr>
        <w:t>3</w:t>
      </w:r>
      <w:r w:rsidRPr="00D651EF">
        <w:rPr>
          <w:rFonts w:ascii="宋体" w:hAnsi="宋体" w:cs="宋体" w:hint="eastAsia"/>
          <w:b/>
          <w:bCs/>
          <w:color w:val="000000"/>
        </w:rPr>
        <w:t>、其他费用：</w:t>
      </w:r>
      <w:r w:rsidRPr="00D651EF">
        <w:rPr>
          <w:rFonts w:ascii="宋体" w:hAnsi="宋体" w:cs="宋体" w:hint="eastAsia"/>
          <w:color w:val="000000"/>
        </w:rPr>
        <w:t>生活费及交通费用由学生自理。</w:t>
      </w:r>
    </w:p>
    <w:p w:rsidR="00D473C4" w:rsidRPr="00D651EF" w:rsidRDefault="00D473C4" w:rsidP="00833132">
      <w:pPr>
        <w:pStyle w:val="NormalWeb"/>
        <w:widowControl/>
        <w:spacing w:beforeAutospacing="0" w:after="100" w:afterAutospacing="0" w:line="360" w:lineRule="auto"/>
        <w:ind w:firstLineChars="200" w:firstLine="480"/>
        <w:rPr>
          <w:rFonts w:ascii="宋体" w:cs="宋体"/>
          <w:color w:val="000000"/>
        </w:rPr>
      </w:pPr>
    </w:p>
    <w:p w:rsidR="00D473C4" w:rsidRPr="00D651EF" w:rsidRDefault="00D473C4" w:rsidP="00C96E50">
      <w:pPr>
        <w:pStyle w:val="NormalWeb"/>
        <w:widowControl/>
        <w:spacing w:beforeAutospacing="0" w:after="100" w:afterAutospacing="0" w:line="360" w:lineRule="auto"/>
        <w:jc w:val="both"/>
        <w:rPr>
          <w:rFonts w:ascii="宋体" w:cs="宋体"/>
          <w:color w:val="000000"/>
        </w:rPr>
      </w:pPr>
    </w:p>
    <w:p w:rsidR="00D473C4" w:rsidRPr="00D651EF" w:rsidRDefault="00D473C4" w:rsidP="00C96E50">
      <w:pPr>
        <w:pStyle w:val="NormalWeb"/>
        <w:widowControl/>
        <w:spacing w:beforeAutospacing="0" w:after="100" w:afterAutospacing="0" w:line="360" w:lineRule="auto"/>
        <w:jc w:val="both"/>
        <w:rPr>
          <w:rFonts w:ascii="宋体" w:cs="宋体"/>
          <w:color w:val="000000"/>
        </w:rPr>
      </w:pPr>
    </w:p>
    <w:p w:rsidR="00D473C4" w:rsidRPr="00D651EF" w:rsidRDefault="00D473C4" w:rsidP="005274C9">
      <w:pPr>
        <w:pStyle w:val="NormalWeb"/>
        <w:widowControl/>
        <w:spacing w:beforeAutospacing="0" w:after="100" w:afterAutospacing="0" w:line="360" w:lineRule="auto"/>
        <w:rPr>
          <w:rFonts w:ascii="宋体" w:cs="宋体"/>
          <w:b/>
          <w:color w:val="000000"/>
        </w:rPr>
      </w:pPr>
      <w:r w:rsidRPr="00D651EF">
        <w:rPr>
          <w:rFonts w:ascii="宋体" w:hAnsi="宋体" w:cs="宋体" w:hint="eastAsia"/>
          <w:b/>
          <w:color w:val="000000"/>
        </w:rPr>
        <w:t>附件</w:t>
      </w:r>
      <w:r w:rsidRPr="00D651EF">
        <w:rPr>
          <w:rFonts w:ascii="宋体" w:hAnsi="宋体" w:cs="宋体"/>
          <w:b/>
          <w:color w:val="000000"/>
        </w:rPr>
        <w:t>3</w:t>
      </w:r>
      <w:r w:rsidRPr="00D651EF">
        <w:rPr>
          <w:rFonts w:ascii="宋体" w:hAnsi="宋体" w:cs="宋体" w:hint="eastAsia"/>
          <w:b/>
          <w:color w:val="000000"/>
        </w:rPr>
        <w:t>：</w:t>
      </w:r>
    </w:p>
    <w:p w:rsidR="00D473C4" w:rsidRPr="00D651EF" w:rsidRDefault="00D473C4" w:rsidP="00DF6E9E">
      <w:pPr>
        <w:pStyle w:val="NormalWeb"/>
        <w:widowControl/>
        <w:spacing w:beforeAutospacing="0" w:after="100" w:afterAutospacing="0"/>
        <w:ind w:left="2880" w:hangingChars="1200" w:hanging="2880"/>
        <w:jc w:val="both"/>
        <w:rPr>
          <w:rFonts w:ascii="宋体" w:cs="宋体"/>
          <w:b/>
          <w:bCs/>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6" type="#_x0000_t75" alt="JCU-Logo-coloured" style="position:absolute;left:0;text-align:left;margin-left:359.8pt;margin-top:10.95pt;width:98.1pt;height:50.3pt;z-index:251658240;visibility:visible;mso-wrap-distance-left:9.05pt;mso-wrap-distance-right:9.05pt">
            <v:imagedata r:id="rId7" o:title=""/>
          </v:shape>
        </w:pict>
      </w:r>
      <w:r w:rsidRPr="00A91A87">
        <w:rPr>
          <w:rFonts w:ascii="宋体" w:cs="宋体"/>
          <w:b/>
          <w:noProof/>
          <w:color w:val="000000"/>
          <w:sz w:val="28"/>
          <w:szCs w:val="28"/>
        </w:rPr>
        <w:pict>
          <v:shape id="图片 2" o:spid="_x0000_i1025" type="#_x0000_t75" style="width:64.2pt;height:64.2pt;visibility:visible">
            <v:imagedata r:id="rId8" o:title=""/>
          </v:shape>
        </w:pict>
      </w:r>
    </w:p>
    <w:p w:rsidR="00D473C4" w:rsidRPr="00D651EF" w:rsidRDefault="00D473C4" w:rsidP="00491737">
      <w:pPr>
        <w:pStyle w:val="NormalWeb"/>
        <w:widowControl/>
        <w:spacing w:beforeAutospacing="0" w:after="100" w:afterAutospacing="0"/>
        <w:ind w:left="3373" w:hangingChars="1200" w:hanging="3373"/>
        <w:jc w:val="center"/>
        <w:rPr>
          <w:rFonts w:ascii="宋体" w:cs="宋体"/>
          <w:b/>
          <w:color w:val="000000"/>
          <w:sz w:val="28"/>
          <w:szCs w:val="28"/>
        </w:rPr>
      </w:pPr>
      <w:r w:rsidRPr="00D651EF">
        <w:rPr>
          <w:rFonts w:ascii="宋体" w:hAnsi="宋体" w:cs="宋体"/>
          <w:b/>
          <w:color w:val="000000"/>
          <w:sz w:val="28"/>
          <w:szCs w:val="28"/>
        </w:rPr>
        <w:t>2020</w:t>
      </w:r>
      <w:r w:rsidRPr="00D651EF">
        <w:rPr>
          <w:rFonts w:ascii="宋体" w:hAnsi="宋体" w:cs="宋体" w:hint="eastAsia"/>
          <w:b/>
          <w:color w:val="000000"/>
          <w:sz w:val="28"/>
          <w:szCs w:val="28"/>
        </w:rPr>
        <w:t>年西安理工大学</w:t>
      </w:r>
      <w:r w:rsidRPr="00D651EF">
        <w:rPr>
          <w:rFonts w:ascii="宋体" w:hAnsi="宋体" w:cs="宋体"/>
          <w:b/>
          <w:color w:val="000000"/>
          <w:sz w:val="28"/>
          <w:szCs w:val="28"/>
        </w:rPr>
        <w:t>&amp;</w:t>
      </w:r>
      <w:r w:rsidRPr="00D651EF">
        <w:rPr>
          <w:rFonts w:ascii="宋体" w:hAnsi="宋体" w:cs="宋体" w:hint="eastAsia"/>
          <w:b/>
          <w:color w:val="000000"/>
          <w:sz w:val="28"/>
          <w:szCs w:val="28"/>
        </w:rPr>
        <w:t>詹姆斯·库克大学</w:t>
      </w:r>
    </w:p>
    <w:p w:rsidR="00D473C4" w:rsidRPr="00D651EF" w:rsidRDefault="00D473C4" w:rsidP="00491737">
      <w:pPr>
        <w:pStyle w:val="NormalWeb"/>
        <w:widowControl/>
        <w:spacing w:beforeAutospacing="0" w:after="100" w:afterAutospacing="0"/>
        <w:ind w:left="3373" w:hangingChars="1200" w:hanging="3373"/>
        <w:jc w:val="center"/>
        <w:rPr>
          <w:rFonts w:ascii="宋体" w:cs="宋体"/>
          <w:b/>
          <w:color w:val="000000"/>
          <w:sz w:val="28"/>
          <w:szCs w:val="28"/>
        </w:rPr>
      </w:pPr>
      <w:r w:rsidRPr="00D651EF">
        <w:rPr>
          <w:rFonts w:ascii="宋体" w:hAnsi="宋体" w:cs="宋体" w:hint="eastAsia"/>
          <w:b/>
          <w:color w:val="000000"/>
          <w:sz w:val="28"/>
          <w:szCs w:val="28"/>
        </w:rPr>
        <w:t>硕士研究生双学位联合培养项目介绍</w:t>
      </w:r>
    </w:p>
    <w:p w:rsidR="00D473C4" w:rsidRPr="00D651EF" w:rsidRDefault="00D473C4" w:rsidP="00C96E50">
      <w:pPr>
        <w:pStyle w:val="NormalWeb"/>
        <w:widowControl/>
        <w:spacing w:beforeAutospacing="0" w:after="100" w:afterAutospacing="0"/>
        <w:jc w:val="both"/>
        <w:rPr>
          <w:rFonts w:ascii="宋体" w:cs="宋体"/>
          <w:b/>
          <w:bCs/>
          <w:color w:val="000000"/>
          <w:sz w:val="32"/>
          <w:szCs w:val="32"/>
        </w:rPr>
      </w:pPr>
    </w:p>
    <w:p w:rsidR="00D473C4" w:rsidRPr="00D651EF" w:rsidRDefault="00D473C4" w:rsidP="00C96E50">
      <w:pPr>
        <w:pStyle w:val="NormalWeb"/>
        <w:widowControl/>
        <w:spacing w:beforeAutospacing="0" w:after="100" w:afterAutospacing="0" w:line="360" w:lineRule="auto"/>
        <w:ind w:firstLine="320"/>
        <w:rPr>
          <w:rFonts w:ascii="宋体" w:cs="宋体"/>
          <w:color w:val="000000"/>
        </w:rPr>
      </w:pPr>
      <w:r w:rsidRPr="00D651EF">
        <w:rPr>
          <w:rFonts w:ascii="宋体" w:hAnsi="宋体" w:cs="宋体" w:hint="eastAsia"/>
          <w:b/>
          <w:bCs/>
          <w:color w:val="000000"/>
        </w:rPr>
        <w:t>一、项目介绍</w:t>
      </w:r>
    </w:p>
    <w:p w:rsidR="00D473C4" w:rsidRPr="00D651EF" w:rsidRDefault="00D473C4" w:rsidP="00C96E50">
      <w:pPr>
        <w:pStyle w:val="NormalWeb"/>
        <w:widowControl/>
        <w:spacing w:beforeAutospacing="0" w:after="100" w:afterAutospacing="0" w:line="360" w:lineRule="auto"/>
        <w:ind w:firstLineChars="200" w:firstLine="480"/>
        <w:jc w:val="both"/>
        <w:rPr>
          <w:rFonts w:ascii="宋体" w:cs="宋体"/>
          <w:color w:val="000000"/>
        </w:rPr>
      </w:pPr>
      <w:r w:rsidRPr="00D651EF">
        <w:rPr>
          <w:rFonts w:ascii="宋体" w:hAnsi="宋体" w:cs="宋体"/>
          <w:color w:val="000000"/>
        </w:rPr>
        <w:t>2020</w:t>
      </w:r>
      <w:r w:rsidRPr="00D651EF">
        <w:rPr>
          <w:rFonts w:ascii="宋体" w:hAnsi="宋体" w:cs="宋体" w:hint="eastAsia"/>
          <w:color w:val="000000"/>
        </w:rPr>
        <w:t>年</w:t>
      </w:r>
      <w:r w:rsidRPr="00D651EF">
        <w:rPr>
          <w:rFonts w:ascii="宋体" w:hAnsi="宋体" w:cs="宋体"/>
          <w:color w:val="000000"/>
        </w:rPr>
        <w:t>4</w:t>
      </w:r>
      <w:r w:rsidRPr="00D651EF">
        <w:rPr>
          <w:rFonts w:ascii="宋体" w:hAnsi="宋体" w:cs="宋体" w:hint="eastAsia"/>
          <w:color w:val="000000"/>
        </w:rPr>
        <w:t>月，西安理工大学与詹姆斯·库克大学设立西安理工大学国际工学院获得教育部批准。通过国际工学院引进了优质资源，拓展了师生国际交流渠道。基于两校坚实的合作关系，现面向全体</w:t>
      </w:r>
      <w:r w:rsidRPr="00D651EF">
        <w:rPr>
          <w:rFonts w:ascii="宋体" w:hAnsi="宋体" w:cs="宋体"/>
          <w:color w:val="000000"/>
        </w:rPr>
        <w:t>2020</w:t>
      </w:r>
      <w:r w:rsidRPr="00D651EF">
        <w:rPr>
          <w:rFonts w:ascii="宋体" w:hAnsi="宋体" w:cs="宋体" w:hint="eastAsia"/>
          <w:color w:val="000000"/>
        </w:rPr>
        <w:t>级硕士研究生开展</w:t>
      </w:r>
      <w:r w:rsidRPr="00D651EF">
        <w:rPr>
          <w:rFonts w:ascii="宋体" w:hAnsi="宋体" w:cs="宋体"/>
          <w:color w:val="000000"/>
        </w:rPr>
        <w:t>1+</w:t>
      </w:r>
      <w:r w:rsidRPr="00D651EF">
        <w:rPr>
          <w:rFonts w:ascii="宋体" w:hAnsi="宋体" w:cs="宋体" w:hint="eastAsia"/>
          <w:color w:val="000000"/>
        </w:rPr>
        <w:t>（</w:t>
      </w:r>
      <w:r w:rsidRPr="00D651EF">
        <w:rPr>
          <w:rFonts w:ascii="宋体" w:hAnsi="宋体" w:cs="宋体"/>
          <w:color w:val="000000"/>
        </w:rPr>
        <w:t>1</w:t>
      </w:r>
      <w:r w:rsidRPr="00D651EF">
        <w:rPr>
          <w:rFonts w:ascii="宋体" w:hAnsi="宋体" w:cs="宋体" w:hint="eastAsia"/>
          <w:color w:val="000000"/>
        </w:rPr>
        <w:t>）</w:t>
      </w:r>
      <w:r w:rsidRPr="00D651EF">
        <w:rPr>
          <w:rFonts w:ascii="宋体" w:hAnsi="宋体" w:cs="宋体"/>
          <w:color w:val="000000"/>
        </w:rPr>
        <w:t>+1</w:t>
      </w:r>
      <w:r w:rsidRPr="00D651EF">
        <w:rPr>
          <w:rFonts w:ascii="宋体" w:hAnsi="宋体" w:cs="宋体" w:hint="eastAsia"/>
          <w:color w:val="000000"/>
        </w:rPr>
        <w:t>双学位联合培养项目。项目采取“国内外分阶段”培养模式，学生完成国内阶段专业课学习，通过引进</w:t>
      </w:r>
      <w:r w:rsidRPr="00D651EF">
        <w:rPr>
          <w:rFonts w:ascii="宋体" w:hAnsi="宋体" w:cs="宋体"/>
          <w:color w:val="000000"/>
        </w:rPr>
        <w:t>AEMG</w:t>
      </w:r>
      <w:r w:rsidRPr="00D651EF">
        <w:rPr>
          <w:rFonts w:ascii="宋体" w:hAnsi="宋体" w:cs="宋体" w:hint="eastAsia"/>
          <w:color w:val="000000"/>
        </w:rPr>
        <w:t>集团的“国际英语”教学项目（学术类），达到海外升学条件后赴国外合作大学进行国外阶段的学习，成绩合格且满足毕业和学位授予条件者可获得国外、国内双硕士学位证书。</w:t>
      </w:r>
    </w:p>
    <w:p w:rsidR="00D473C4" w:rsidRPr="00D651EF" w:rsidRDefault="00D473C4" w:rsidP="00C96E50">
      <w:pPr>
        <w:pStyle w:val="NormalWeb"/>
        <w:widowControl/>
        <w:spacing w:beforeAutospacing="0" w:after="100" w:afterAutospacing="0" w:line="360" w:lineRule="auto"/>
        <w:ind w:firstLineChars="200" w:firstLine="480"/>
        <w:jc w:val="both"/>
        <w:rPr>
          <w:rFonts w:ascii="宋体" w:cs="宋体"/>
          <w:color w:val="000000"/>
        </w:rPr>
      </w:pPr>
      <w:r w:rsidRPr="00D651EF">
        <w:rPr>
          <w:rFonts w:ascii="宋体" w:hAnsi="宋体" w:cs="宋体" w:hint="eastAsia"/>
          <w:color w:val="000000"/>
        </w:rPr>
        <w:t>项目宗旨：发挥学科资源优势，以精英化培养为目标，个性化、国际化教育为两翼，以校际合作互通形式培养发展志向远大、基础深厚、国际视野宽阔的学术精英和多领域科技创新人才。</w:t>
      </w:r>
      <w:r w:rsidRPr="00D651EF">
        <w:rPr>
          <w:rFonts w:ascii="宋体" w:cs="宋体"/>
          <w:color w:val="000000"/>
        </w:rPr>
        <w:t>  </w:t>
      </w:r>
    </w:p>
    <w:p w:rsidR="00D473C4" w:rsidRPr="00D651EF" w:rsidRDefault="00D473C4" w:rsidP="00C96E50">
      <w:pPr>
        <w:pStyle w:val="NormalWeb"/>
        <w:widowControl/>
        <w:spacing w:beforeAutospacing="0" w:after="100" w:afterAutospacing="0" w:line="360" w:lineRule="auto"/>
        <w:ind w:firstLineChars="200" w:firstLine="482"/>
        <w:jc w:val="both"/>
        <w:rPr>
          <w:rFonts w:ascii="宋体" w:cs="宋体"/>
          <w:b/>
          <w:bCs/>
          <w:color w:val="000000"/>
        </w:rPr>
      </w:pPr>
      <w:r w:rsidRPr="00D651EF">
        <w:rPr>
          <w:rFonts w:ascii="宋体" w:hAnsi="宋体" w:cs="宋体" w:hint="eastAsia"/>
          <w:b/>
          <w:bCs/>
          <w:color w:val="000000"/>
        </w:rPr>
        <w:t>二、项目特色及优势</w:t>
      </w:r>
    </w:p>
    <w:p w:rsidR="00D473C4" w:rsidRPr="00D651EF" w:rsidRDefault="00D473C4" w:rsidP="00C96E50">
      <w:pPr>
        <w:pStyle w:val="NormalWeb"/>
        <w:widowControl/>
        <w:spacing w:beforeAutospacing="0" w:after="100" w:afterAutospacing="0" w:line="360" w:lineRule="auto"/>
        <w:ind w:firstLineChars="200" w:firstLine="480"/>
        <w:jc w:val="both"/>
        <w:rPr>
          <w:rFonts w:ascii="宋体" w:cs="宋体"/>
          <w:color w:val="000000"/>
        </w:rPr>
      </w:pPr>
      <w:r w:rsidRPr="00D651EF">
        <w:rPr>
          <w:rFonts w:ascii="宋体" w:hAnsi="宋体" w:cs="宋体"/>
          <w:color w:val="000000"/>
        </w:rPr>
        <w:t>*</w:t>
      </w:r>
      <w:bookmarkStart w:id="1" w:name="OLE_LINK2"/>
      <w:r w:rsidRPr="00D651EF">
        <w:rPr>
          <w:rFonts w:ascii="宋体" w:hAnsi="宋体" w:cs="宋体"/>
          <w:color w:val="000000"/>
        </w:rPr>
        <w:t>1+</w:t>
      </w:r>
      <w:r w:rsidRPr="00D651EF">
        <w:rPr>
          <w:rFonts w:ascii="宋体" w:hAnsi="宋体" w:cs="宋体" w:hint="eastAsia"/>
          <w:color w:val="000000"/>
        </w:rPr>
        <w:t>（</w:t>
      </w:r>
      <w:r w:rsidRPr="00D651EF">
        <w:rPr>
          <w:rFonts w:ascii="宋体" w:hAnsi="宋体" w:cs="宋体"/>
          <w:color w:val="000000"/>
        </w:rPr>
        <w:t>1</w:t>
      </w:r>
      <w:r w:rsidRPr="00D651EF">
        <w:rPr>
          <w:rFonts w:ascii="宋体" w:hAnsi="宋体" w:cs="宋体" w:hint="eastAsia"/>
          <w:color w:val="000000"/>
        </w:rPr>
        <w:t>）</w:t>
      </w:r>
      <w:r w:rsidRPr="00D651EF">
        <w:rPr>
          <w:rFonts w:ascii="宋体" w:hAnsi="宋体" w:cs="宋体"/>
          <w:color w:val="000000"/>
        </w:rPr>
        <w:t>+1</w:t>
      </w:r>
      <w:bookmarkEnd w:id="1"/>
      <w:r w:rsidRPr="00D651EF">
        <w:rPr>
          <w:rFonts w:ascii="宋体" w:hAnsi="宋体" w:cs="宋体" w:hint="eastAsia"/>
          <w:color w:val="000000"/>
        </w:rPr>
        <w:t>模式，硕士双学位认证</w:t>
      </w:r>
    </w:p>
    <w:p w:rsidR="00D473C4" w:rsidRPr="00D651EF" w:rsidRDefault="00D473C4" w:rsidP="00C96E50">
      <w:pPr>
        <w:pStyle w:val="NormalWeb"/>
        <w:widowControl/>
        <w:spacing w:beforeAutospacing="0" w:after="100" w:afterAutospacing="0" w:line="360" w:lineRule="auto"/>
        <w:ind w:firstLineChars="200" w:firstLine="480"/>
        <w:jc w:val="both"/>
        <w:rPr>
          <w:rFonts w:ascii="宋体" w:cs="宋体"/>
          <w:color w:val="000000"/>
        </w:rPr>
      </w:pPr>
      <w:r w:rsidRPr="00D651EF">
        <w:rPr>
          <w:rFonts w:ascii="宋体" w:hAnsi="宋体" w:cs="宋体" w:hint="eastAsia"/>
          <w:color w:val="000000"/>
        </w:rPr>
        <w:t>学生三年时间获得国内国外两个硕士学位：相关领域专业选择，两校课程匹配对接，国内外名师专业指导，。</w:t>
      </w:r>
    </w:p>
    <w:p w:rsidR="00D473C4" w:rsidRPr="00D651EF" w:rsidRDefault="00D473C4" w:rsidP="00C96E50">
      <w:pPr>
        <w:pStyle w:val="NormalWeb"/>
        <w:widowControl/>
        <w:spacing w:beforeAutospacing="0" w:after="100" w:afterAutospacing="0" w:line="360" w:lineRule="auto"/>
        <w:ind w:firstLineChars="100" w:firstLine="240"/>
        <w:jc w:val="both"/>
        <w:rPr>
          <w:rFonts w:ascii="宋体" w:cs="宋体"/>
          <w:color w:val="000000"/>
        </w:rPr>
      </w:pPr>
      <w:r w:rsidRPr="00D651EF">
        <w:rPr>
          <w:rFonts w:ascii="宋体" w:hAnsi="宋体" w:cs="宋体"/>
          <w:color w:val="000000"/>
        </w:rPr>
        <w:t xml:space="preserve"> *</w:t>
      </w:r>
      <w:r w:rsidRPr="00D651EF">
        <w:rPr>
          <w:rFonts w:ascii="宋体" w:hAnsi="宋体" w:cs="宋体" w:hint="eastAsia"/>
          <w:color w:val="000000"/>
        </w:rPr>
        <w:t>语言认证，名校直升</w:t>
      </w:r>
    </w:p>
    <w:p w:rsidR="00D473C4" w:rsidRPr="00D651EF" w:rsidRDefault="00D473C4" w:rsidP="008D315A">
      <w:pPr>
        <w:pStyle w:val="NormalWeb"/>
        <w:widowControl/>
        <w:spacing w:beforeAutospacing="0" w:after="100" w:afterAutospacing="0" w:line="360" w:lineRule="auto"/>
        <w:ind w:firstLineChars="150" w:firstLine="360"/>
        <w:jc w:val="both"/>
        <w:rPr>
          <w:rFonts w:ascii="宋体" w:cs="宋体"/>
          <w:color w:val="000000"/>
        </w:rPr>
      </w:pPr>
      <w:r w:rsidRPr="00D651EF">
        <w:rPr>
          <w:rFonts w:ascii="宋体" w:hAnsi="宋体" w:cs="宋体" w:hint="eastAsia"/>
          <w:color w:val="000000"/>
        </w:rPr>
        <w:t>“国际英语课程”学生无需再提供雅思</w:t>
      </w:r>
      <w:r w:rsidRPr="00D651EF">
        <w:rPr>
          <w:rFonts w:ascii="宋体" w:hAnsi="宋体" w:cs="宋体"/>
          <w:color w:val="000000"/>
        </w:rPr>
        <w:t>/</w:t>
      </w:r>
      <w:r w:rsidRPr="00D651EF">
        <w:rPr>
          <w:rFonts w:ascii="宋体" w:hAnsi="宋体" w:cs="宋体" w:hint="eastAsia"/>
          <w:color w:val="000000"/>
        </w:rPr>
        <w:t>托福</w:t>
      </w:r>
      <w:r w:rsidRPr="00D651EF">
        <w:rPr>
          <w:rFonts w:ascii="宋体" w:hAnsi="宋体" w:cs="宋体"/>
          <w:color w:val="000000"/>
        </w:rPr>
        <w:t>/GRE</w:t>
      </w:r>
      <w:r w:rsidRPr="00D651EF">
        <w:rPr>
          <w:rFonts w:ascii="宋体" w:hAnsi="宋体" w:cs="宋体" w:hint="eastAsia"/>
          <w:color w:val="000000"/>
        </w:rPr>
        <w:t>等入学语言证明，学生在大一阶段完成国际英语课程学习（学分可抵研究生英语课程学分），</w:t>
      </w:r>
      <w:r w:rsidRPr="00D651EF">
        <w:rPr>
          <w:rFonts w:ascii="宋体" w:hAnsi="宋体" w:cs="宋体"/>
          <w:color w:val="000000"/>
        </w:rPr>
        <w:t>DEP</w:t>
      </w:r>
      <w:r w:rsidRPr="00D651EF">
        <w:rPr>
          <w:rFonts w:ascii="宋体" w:hAnsi="宋体" w:cs="宋体" w:hint="eastAsia"/>
          <w:color w:val="000000"/>
        </w:rPr>
        <w:t>认证考核通过后，可直接升入詹姆斯·库克大学就读研究生课程。</w:t>
      </w:r>
    </w:p>
    <w:p w:rsidR="00D473C4" w:rsidRPr="00D651EF" w:rsidRDefault="00D473C4" w:rsidP="008D315A">
      <w:pPr>
        <w:pStyle w:val="NormalWeb"/>
        <w:widowControl/>
        <w:spacing w:beforeAutospacing="0" w:after="100" w:afterAutospacing="0" w:line="360" w:lineRule="auto"/>
        <w:ind w:firstLineChars="200" w:firstLine="480"/>
        <w:jc w:val="both"/>
        <w:rPr>
          <w:rFonts w:ascii="宋体" w:cs="宋体"/>
          <w:color w:val="000000"/>
        </w:rPr>
      </w:pPr>
      <w:r w:rsidRPr="00D651EF">
        <w:rPr>
          <w:rFonts w:ascii="宋体" w:hAnsi="宋体" w:cs="宋体"/>
          <w:color w:val="000000"/>
        </w:rPr>
        <w:t>*</w:t>
      </w:r>
      <w:r w:rsidRPr="00D651EF">
        <w:rPr>
          <w:rFonts w:ascii="宋体" w:hAnsi="宋体" w:cs="宋体" w:hint="eastAsia"/>
          <w:color w:val="000000"/>
        </w:rPr>
        <w:t>专业</w:t>
      </w:r>
      <w:r w:rsidRPr="00D651EF">
        <w:rPr>
          <w:rFonts w:ascii="宋体" w:hAnsi="宋体" w:cs="宋体"/>
          <w:color w:val="000000"/>
        </w:rPr>
        <w:t>1</w:t>
      </w:r>
      <w:r w:rsidRPr="00D651EF">
        <w:rPr>
          <w:rFonts w:ascii="宋体" w:hAnsi="宋体" w:cs="宋体" w:hint="eastAsia"/>
          <w:color w:val="000000"/>
        </w:rPr>
        <w:t>对</w:t>
      </w:r>
      <w:r w:rsidRPr="00D651EF">
        <w:rPr>
          <w:rFonts w:ascii="宋体" w:hAnsi="宋体" w:cs="宋体"/>
          <w:color w:val="000000"/>
        </w:rPr>
        <w:t>1</w:t>
      </w:r>
      <w:r w:rsidRPr="00D651EF">
        <w:rPr>
          <w:rFonts w:ascii="宋体" w:hAnsi="宋体" w:cs="宋体" w:hint="eastAsia"/>
          <w:color w:val="000000"/>
        </w:rPr>
        <w:t>升学指导</w:t>
      </w:r>
    </w:p>
    <w:p w:rsidR="00D473C4" w:rsidRPr="00D651EF" w:rsidRDefault="00D473C4" w:rsidP="00C96E50">
      <w:pPr>
        <w:pStyle w:val="NormalWeb"/>
        <w:widowControl/>
        <w:spacing w:beforeAutospacing="0" w:after="100" w:afterAutospacing="0" w:line="360" w:lineRule="auto"/>
        <w:ind w:firstLineChars="200" w:firstLine="480"/>
        <w:jc w:val="both"/>
        <w:rPr>
          <w:rFonts w:ascii="宋体" w:cs="宋体"/>
          <w:color w:val="000000"/>
        </w:rPr>
      </w:pPr>
      <w:r w:rsidRPr="00D651EF">
        <w:rPr>
          <w:rFonts w:ascii="宋体" w:hAnsi="宋体" w:cs="宋体" w:hint="eastAsia"/>
          <w:color w:val="000000"/>
        </w:rPr>
        <w:t>参与</w:t>
      </w:r>
      <w:r w:rsidRPr="00D651EF">
        <w:rPr>
          <w:rFonts w:ascii="宋体" w:hAnsi="宋体" w:cs="宋体"/>
          <w:color w:val="000000"/>
        </w:rPr>
        <w:t xml:space="preserve"> </w:t>
      </w:r>
      <w:r w:rsidRPr="00D651EF">
        <w:rPr>
          <w:rFonts w:ascii="宋体" w:hAnsi="宋体" w:cs="宋体" w:hint="eastAsia"/>
          <w:color w:val="000000"/>
        </w:rPr>
        <w:t>“国际英语课程”的学生将获得签证申请、学业指导、专业规划、行前指导、协助接机、宿舍申请及海外升学的相关服务（例如：专业团队后期咨询、协助解决海外升学过程中学习、生活等问题）。</w:t>
      </w:r>
    </w:p>
    <w:p w:rsidR="00D473C4" w:rsidRPr="00D651EF" w:rsidRDefault="00D473C4" w:rsidP="00500701">
      <w:pPr>
        <w:pStyle w:val="NormalWeb"/>
        <w:widowControl/>
        <w:spacing w:beforeAutospacing="0" w:after="100" w:afterAutospacing="0" w:line="360" w:lineRule="auto"/>
        <w:ind w:firstLineChars="200" w:firstLine="480"/>
        <w:jc w:val="both"/>
        <w:rPr>
          <w:rFonts w:ascii="宋体" w:cs="宋体"/>
          <w:color w:val="000000"/>
        </w:rPr>
      </w:pPr>
      <w:r w:rsidRPr="00D651EF">
        <w:rPr>
          <w:rFonts w:ascii="宋体" w:hAnsi="宋体" w:cs="宋体"/>
          <w:color w:val="000000"/>
        </w:rPr>
        <w:t>*</w:t>
      </w:r>
      <w:r w:rsidRPr="00D651EF">
        <w:rPr>
          <w:rFonts w:ascii="宋体" w:hAnsi="宋体" w:cs="宋体" w:hint="eastAsia"/>
          <w:color w:val="000000"/>
        </w:rPr>
        <w:t>中外合作，精英之选</w:t>
      </w:r>
    </w:p>
    <w:p w:rsidR="00D473C4" w:rsidRPr="00D651EF" w:rsidRDefault="00D473C4" w:rsidP="00C96E50">
      <w:pPr>
        <w:pStyle w:val="NormalWeb"/>
        <w:widowControl/>
        <w:numPr>
          <w:ilvl w:val="0"/>
          <w:numId w:val="2"/>
        </w:numPr>
        <w:spacing w:beforeAutospacing="0" w:after="100" w:afterAutospacing="0" w:line="360" w:lineRule="auto"/>
        <w:jc w:val="both"/>
        <w:rPr>
          <w:rFonts w:ascii="宋体" w:cs="宋体"/>
          <w:color w:val="000000"/>
        </w:rPr>
      </w:pPr>
      <w:r w:rsidRPr="00D651EF">
        <w:rPr>
          <w:rFonts w:ascii="宋体" w:hAnsi="宋体" w:cs="宋体" w:hint="eastAsia"/>
          <w:color w:val="000000"/>
        </w:rPr>
        <w:t>合作院校简介</w:t>
      </w:r>
    </w:p>
    <w:p w:rsidR="00D473C4" w:rsidRPr="00D651EF" w:rsidRDefault="00D473C4" w:rsidP="00C96E50">
      <w:pPr>
        <w:pStyle w:val="NormalWeb"/>
        <w:widowControl/>
        <w:spacing w:beforeAutospacing="0" w:after="100" w:afterAutospacing="0" w:line="360" w:lineRule="auto"/>
        <w:jc w:val="both"/>
        <w:rPr>
          <w:rFonts w:ascii="宋体" w:cs="宋体"/>
          <w:color w:val="000000"/>
        </w:rPr>
      </w:pPr>
      <w:r>
        <w:rPr>
          <w:noProof/>
        </w:rPr>
        <w:pict>
          <v:rect id="_x0000_s1027" style="position:absolute;left:0;text-align:left;margin-left:.7pt;margin-top:29.95pt;width:276.3pt;height:413.35pt;z-index:251657216;v-text-anchor:middle" strokecolor="white" strokeweight="1pt">
            <v:textbox>
              <w:txbxContent>
                <w:p w:rsidR="00D473C4" w:rsidRPr="00A91A87" w:rsidRDefault="00D473C4" w:rsidP="00C96E50">
                  <w:pPr>
                    <w:numPr>
                      <w:ilvl w:val="0"/>
                      <w:numId w:val="3"/>
                    </w:numPr>
                    <w:rPr>
                      <w:rFonts w:ascii="宋体" w:cs="宋体"/>
                      <w:color w:val="4F81BD"/>
                      <w:kern w:val="0"/>
                      <w:sz w:val="24"/>
                    </w:rPr>
                  </w:pPr>
                  <w:r w:rsidRPr="00A91A87">
                    <w:rPr>
                      <w:rFonts w:ascii="宋体" w:hAnsi="宋体" w:cs="宋体" w:hint="eastAsia"/>
                      <w:color w:val="4F81BD"/>
                    </w:rPr>
                    <w:t>工程学世界排名</w:t>
                  </w:r>
                  <w:r w:rsidRPr="00A91A87">
                    <w:rPr>
                      <w:rFonts w:ascii="宋体" w:hAnsi="宋体" w:cs="宋体"/>
                      <w:color w:val="4F81BD"/>
                      <w:kern w:val="0"/>
                      <w:sz w:val="24"/>
                    </w:rPr>
                    <w:t>186</w:t>
                  </w:r>
                  <w:r w:rsidRPr="00A91A87">
                    <w:rPr>
                      <w:rFonts w:ascii="宋体" w:hAnsi="宋体" w:cs="宋体" w:hint="eastAsia"/>
                      <w:color w:val="4F81BD"/>
                      <w:kern w:val="0"/>
                      <w:sz w:val="24"/>
                    </w:rPr>
                    <w:t>（</w:t>
                  </w:r>
                  <w:r w:rsidRPr="00A91A87">
                    <w:rPr>
                      <w:rFonts w:ascii="宋体" w:hAnsi="宋体" w:cs="宋体"/>
                      <w:color w:val="4F81BD"/>
                      <w:kern w:val="0"/>
                      <w:sz w:val="24"/>
                    </w:rPr>
                    <w:t>ARWU2019)</w:t>
                  </w:r>
                </w:p>
                <w:p w:rsidR="00D473C4" w:rsidRPr="00A91A87" w:rsidRDefault="00D473C4" w:rsidP="00C96E50">
                  <w:pPr>
                    <w:numPr>
                      <w:ilvl w:val="0"/>
                      <w:numId w:val="3"/>
                    </w:numPr>
                    <w:rPr>
                      <w:rFonts w:ascii="宋体" w:cs="宋体"/>
                      <w:color w:val="4F81BD"/>
                      <w:kern w:val="0"/>
                      <w:sz w:val="24"/>
                    </w:rPr>
                  </w:pPr>
                  <w:r w:rsidRPr="00A91A87">
                    <w:rPr>
                      <w:rFonts w:ascii="宋体" w:hAnsi="宋体" w:cs="宋体" w:hint="eastAsia"/>
                      <w:color w:val="4F81BD"/>
                      <w:kern w:val="0"/>
                      <w:sz w:val="24"/>
                    </w:rPr>
                    <w:t>科学专业世界排名</w:t>
                  </w:r>
                  <w:r w:rsidRPr="00A91A87">
                    <w:rPr>
                      <w:rFonts w:ascii="宋体" w:hAnsi="宋体" w:cs="宋体"/>
                      <w:color w:val="4F81BD"/>
                      <w:kern w:val="0"/>
                      <w:sz w:val="24"/>
                    </w:rPr>
                    <w:t>141</w:t>
                  </w:r>
                  <w:r w:rsidRPr="00A91A87">
                    <w:rPr>
                      <w:rFonts w:ascii="宋体" w:hAnsi="宋体" w:cs="宋体" w:hint="eastAsia"/>
                      <w:color w:val="4F81BD"/>
                      <w:kern w:val="0"/>
                      <w:sz w:val="24"/>
                    </w:rPr>
                    <w:t>（</w:t>
                  </w:r>
                  <w:r w:rsidRPr="00A91A87">
                    <w:rPr>
                      <w:rFonts w:ascii="宋体" w:hAnsi="宋体" w:cs="宋体"/>
                      <w:color w:val="4F81BD"/>
                      <w:kern w:val="0"/>
                      <w:sz w:val="24"/>
                    </w:rPr>
                    <w:t>ARWU2019)</w:t>
                  </w:r>
                </w:p>
                <w:p w:rsidR="00D473C4" w:rsidRPr="00A91A87" w:rsidRDefault="00D473C4" w:rsidP="00C96E50">
                  <w:pPr>
                    <w:numPr>
                      <w:ilvl w:val="0"/>
                      <w:numId w:val="3"/>
                    </w:numPr>
                    <w:rPr>
                      <w:rFonts w:ascii="宋体" w:cs="宋体"/>
                      <w:color w:val="4F81BD"/>
                      <w:kern w:val="0"/>
                      <w:sz w:val="24"/>
                    </w:rPr>
                  </w:pPr>
                  <w:r w:rsidRPr="00A91A87">
                    <w:rPr>
                      <w:rFonts w:ascii="宋体" w:hAnsi="宋体" w:cs="宋体" w:hint="eastAsia"/>
                      <w:color w:val="4F81BD"/>
                      <w:kern w:val="0"/>
                      <w:sz w:val="24"/>
                    </w:rPr>
                    <w:t>电子系统与物联网是澳洲唯一一个通过工程认证的物联网工程学科</w:t>
                  </w:r>
                </w:p>
                <w:p w:rsidR="00D473C4" w:rsidRPr="00A91A87" w:rsidRDefault="00D473C4" w:rsidP="00C96E50">
                  <w:pPr>
                    <w:numPr>
                      <w:ilvl w:val="0"/>
                      <w:numId w:val="3"/>
                    </w:numPr>
                    <w:rPr>
                      <w:rFonts w:ascii="宋体" w:cs="宋体"/>
                      <w:color w:val="4F81BD"/>
                      <w:kern w:val="0"/>
                      <w:sz w:val="24"/>
                    </w:rPr>
                  </w:pPr>
                  <w:r w:rsidRPr="00A91A87">
                    <w:rPr>
                      <w:rFonts w:ascii="宋体" w:hAnsi="宋体" w:cs="宋体" w:hint="eastAsia"/>
                      <w:color w:val="4F81BD"/>
                      <w:kern w:val="0"/>
                      <w:sz w:val="24"/>
                    </w:rPr>
                    <w:t>拥有澳洲唯一的一个</w:t>
                  </w:r>
                  <w:r w:rsidRPr="00A91A87">
                    <w:rPr>
                      <w:rFonts w:ascii="宋体" w:hAnsi="宋体" w:cs="宋体"/>
                      <w:color w:val="4F81BD"/>
                      <w:kern w:val="0"/>
                      <w:sz w:val="24"/>
                    </w:rPr>
                    <w:t>JCU</w:t>
                  </w:r>
                  <w:r w:rsidRPr="00A91A87">
                    <w:rPr>
                      <w:rFonts w:ascii="宋体" w:hAnsi="宋体" w:cs="宋体" w:hint="eastAsia"/>
                      <w:color w:val="4F81BD"/>
                      <w:kern w:val="0"/>
                      <w:sz w:val="24"/>
                    </w:rPr>
                    <w:t>华为物联网联合实验室</w:t>
                  </w:r>
                </w:p>
                <w:p w:rsidR="00D473C4" w:rsidRPr="00A91A87" w:rsidRDefault="00D473C4" w:rsidP="00C96E50">
                  <w:pPr>
                    <w:numPr>
                      <w:ilvl w:val="0"/>
                      <w:numId w:val="3"/>
                    </w:numPr>
                    <w:rPr>
                      <w:rFonts w:ascii="宋体" w:cs="宋体"/>
                      <w:color w:val="4F81BD"/>
                      <w:kern w:val="0"/>
                      <w:sz w:val="24"/>
                    </w:rPr>
                  </w:pPr>
                  <w:r w:rsidRPr="00A91A87">
                    <w:rPr>
                      <w:rFonts w:ascii="宋体" w:hAnsi="宋体" w:cs="宋体" w:hint="eastAsia"/>
                      <w:color w:val="4F81BD"/>
                      <w:kern w:val="0"/>
                      <w:sz w:val="24"/>
                    </w:rPr>
                    <w:t>在泰晤士高等教育世界大学</w:t>
                  </w:r>
                  <w:r w:rsidRPr="00A91A87">
                    <w:rPr>
                      <w:rFonts w:ascii="宋体" w:hAnsi="宋体" w:cs="宋体"/>
                      <w:color w:val="4F81BD"/>
                      <w:kern w:val="0"/>
                      <w:sz w:val="24"/>
                    </w:rPr>
                    <w:t>2018</w:t>
                  </w:r>
                  <w:r w:rsidRPr="00A91A87">
                    <w:rPr>
                      <w:rFonts w:ascii="宋体" w:hAnsi="宋体" w:cs="宋体" w:hint="eastAsia"/>
                      <w:color w:val="4F81BD"/>
                      <w:kern w:val="0"/>
                      <w:sz w:val="24"/>
                    </w:rPr>
                    <w:t>年、</w:t>
                  </w:r>
                  <w:r w:rsidRPr="00A91A87">
                    <w:rPr>
                      <w:rFonts w:ascii="宋体" w:hAnsi="宋体" w:cs="宋体"/>
                      <w:color w:val="4F81BD"/>
                      <w:kern w:val="0"/>
                      <w:sz w:val="24"/>
                    </w:rPr>
                    <w:t>2019</w:t>
                  </w:r>
                  <w:r w:rsidRPr="00A91A87">
                    <w:rPr>
                      <w:rFonts w:ascii="宋体" w:hAnsi="宋体" w:cs="宋体" w:hint="eastAsia"/>
                      <w:color w:val="4F81BD"/>
                      <w:kern w:val="0"/>
                      <w:sz w:val="24"/>
                    </w:rPr>
                    <w:t>年排名位列全球</w:t>
                  </w:r>
                  <w:r w:rsidRPr="00A91A87">
                    <w:rPr>
                      <w:rFonts w:ascii="宋体" w:hAnsi="宋体" w:cs="宋体"/>
                      <w:color w:val="4F81BD"/>
                      <w:kern w:val="0"/>
                      <w:sz w:val="24"/>
                    </w:rPr>
                    <w:t>201-250</w:t>
                  </w:r>
                  <w:r w:rsidRPr="00A91A87">
                    <w:rPr>
                      <w:rFonts w:ascii="宋体" w:hAnsi="宋体" w:cs="宋体" w:hint="eastAsia"/>
                      <w:color w:val="4F81BD"/>
                      <w:kern w:val="0"/>
                      <w:sz w:val="24"/>
                    </w:rPr>
                    <w:t>位</w:t>
                  </w:r>
                </w:p>
                <w:p w:rsidR="00D473C4" w:rsidRPr="00A91A87" w:rsidRDefault="00D473C4" w:rsidP="00C96E50">
                  <w:pPr>
                    <w:numPr>
                      <w:ilvl w:val="0"/>
                      <w:numId w:val="3"/>
                    </w:numPr>
                    <w:rPr>
                      <w:rFonts w:ascii="宋体" w:cs="宋体"/>
                      <w:color w:val="4F81BD"/>
                      <w:kern w:val="0"/>
                      <w:sz w:val="24"/>
                    </w:rPr>
                  </w:pPr>
                  <w:r w:rsidRPr="00A91A87">
                    <w:rPr>
                      <w:rFonts w:ascii="宋体" w:hAnsi="宋体" w:cs="宋体" w:hint="eastAsia"/>
                      <w:color w:val="4F81BD"/>
                      <w:kern w:val="0"/>
                      <w:sz w:val="24"/>
                    </w:rPr>
                    <w:t>世界大学学术水准排名全球前</w:t>
                  </w:r>
                  <w:r w:rsidRPr="00A91A87">
                    <w:rPr>
                      <w:rFonts w:ascii="宋体" w:hAnsi="宋体" w:cs="宋体"/>
                      <w:color w:val="4F81BD"/>
                      <w:kern w:val="0"/>
                      <w:sz w:val="24"/>
                    </w:rPr>
                    <w:t>2%</w:t>
                  </w:r>
                </w:p>
                <w:p w:rsidR="00D473C4" w:rsidRPr="00A91A87" w:rsidRDefault="00D473C4" w:rsidP="00C96E50">
                  <w:pPr>
                    <w:numPr>
                      <w:ilvl w:val="0"/>
                      <w:numId w:val="3"/>
                    </w:numPr>
                    <w:rPr>
                      <w:rFonts w:ascii="宋体" w:cs="宋体"/>
                      <w:color w:val="4F81BD"/>
                      <w:kern w:val="0"/>
                      <w:sz w:val="24"/>
                    </w:rPr>
                  </w:pPr>
                  <w:r w:rsidRPr="00A91A87">
                    <w:rPr>
                      <w:rFonts w:ascii="宋体" w:hAnsi="宋体" w:cs="宋体" w:hint="eastAsia"/>
                      <w:color w:val="4F81BD"/>
                      <w:kern w:val="0"/>
                      <w:sz w:val="24"/>
                    </w:rPr>
                    <w:t>持续</w:t>
                  </w:r>
                  <w:r w:rsidRPr="00A91A87">
                    <w:rPr>
                      <w:rFonts w:ascii="宋体" w:hAnsi="宋体" w:cs="宋体"/>
                      <w:color w:val="4F81BD"/>
                      <w:kern w:val="0"/>
                      <w:sz w:val="24"/>
                    </w:rPr>
                    <w:t>9</w:t>
                  </w:r>
                  <w:r w:rsidRPr="00A91A87">
                    <w:rPr>
                      <w:rFonts w:ascii="宋体" w:hAnsi="宋体" w:cs="宋体" w:hint="eastAsia"/>
                      <w:color w:val="4F81BD"/>
                      <w:kern w:val="0"/>
                      <w:sz w:val="24"/>
                    </w:rPr>
                    <w:t>年学生就业率评分为</w:t>
                  </w:r>
                  <w:r w:rsidRPr="00A91A87">
                    <w:rPr>
                      <w:rFonts w:ascii="宋体" w:hAnsi="宋体" w:cs="宋体"/>
                      <w:color w:val="4F81BD"/>
                      <w:kern w:val="0"/>
                      <w:sz w:val="24"/>
                    </w:rPr>
                    <w:t>5</w:t>
                  </w:r>
                  <w:r w:rsidRPr="00A91A87">
                    <w:rPr>
                      <w:rFonts w:ascii="宋体" w:hAnsi="宋体" w:cs="宋体" w:hint="eastAsia"/>
                      <w:color w:val="4F81BD"/>
                      <w:kern w:val="0"/>
                      <w:sz w:val="24"/>
                    </w:rPr>
                    <w:t>星，学生评分为</w:t>
                  </w:r>
                  <w:r w:rsidRPr="00A91A87">
                    <w:rPr>
                      <w:rFonts w:ascii="宋体" w:hAnsi="宋体" w:cs="宋体"/>
                      <w:color w:val="4F81BD"/>
                      <w:kern w:val="0"/>
                      <w:sz w:val="24"/>
                    </w:rPr>
                    <w:t>5</w:t>
                  </w:r>
                  <w:r w:rsidRPr="00A91A87">
                    <w:rPr>
                      <w:rFonts w:ascii="宋体" w:hAnsi="宋体" w:cs="宋体" w:hint="eastAsia"/>
                      <w:color w:val="4F81BD"/>
                      <w:kern w:val="0"/>
                      <w:sz w:val="24"/>
                    </w:rPr>
                    <w:t>星</w:t>
                  </w:r>
                </w:p>
                <w:p w:rsidR="00D473C4" w:rsidRPr="00A91A87" w:rsidRDefault="00D473C4" w:rsidP="00C96E50">
                  <w:pPr>
                    <w:numPr>
                      <w:ilvl w:val="0"/>
                      <w:numId w:val="3"/>
                    </w:numPr>
                    <w:rPr>
                      <w:rFonts w:ascii="宋体" w:cs="宋体"/>
                      <w:color w:val="4F81BD"/>
                      <w:kern w:val="0"/>
                      <w:sz w:val="24"/>
                    </w:rPr>
                  </w:pPr>
                  <w:r w:rsidRPr="00A91A87">
                    <w:rPr>
                      <w:rFonts w:ascii="宋体" w:hAnsi="宋体" w:cs="宋体" w:hint="eastAsia"/>
                      <w:color w:val="4F81BD"/>
                      <w:kern w:val="0"/>
                      <w:sz w:val="24"/>
                    </w:rPr>
                    <w:t>泰晤士高等教育世界大学影响力（</w:t>
                  </w:r>
                  <w:r w:rsidRPr="00A91A87">
                    <w:rPr>
                      <w:rFonts w:ascii="宋体" w:hAnsi="宋体" w:cs="宋体"/>
                      <w:color w:val="4F81BD"/>
                      <w:kern w:val="0"/>
                      <w:sz w:val="24"/>
                    </w:rPr>
                    <w:t>2019</w:t>
                  </w:r>
                  <w:r w:rsidRPr="00A91A87">
                    <w:rPr>
                      <w:rFonts w:ascii="宋体" w:hAnsi="宋体" w:cs="宋体" w:hint="eastAsia"/>
                      <w:color w:val="4F81BD"/>
                      <w:kern w:val="0"/>
                      <w:sz w:val="24"/>
                    </w:rPr>
                    <w:t>年）排名中位列第</w:t>
                  </w:r>
                  <w:r w:rsidRPr="00A91A87">
                    <w:rPr>
                      <w:rFonts w:ascii="宋体" w:hAnsi="宋体" w:cs="宋体"/>
                      <w:color w:val="4F81BD"/>
                      <w:kern w:val="0"/>
                      <w:sz w:val="24"/>
                    </w:rPr>
                    <w:t>39</w:t>
                  </w:r>
                </w:p>
              </w:txbxContent>
            </v:textbox>
            <w10:wrap type="square"/>
          </v:rect>
        </w:pict>
      </w:r>
      <w:r w:rsidRPr="00D651EF">
        <w:rPr>
          <w:rFonts w:ascii="宋体" w:hAnsi="宋体" w:cs="宋体" w:hint="eastAsia"/>
          <w:b/>
          <w:bCs/>
          <w:color w:val="000000"/>
        </w:rPr>
        <w:t>詹姆斯·库克大学</w:t>
      </w:r>
      <w:r w:rsidRPr="00D651EF">
        <w:rPr>
          <w:rFonts w:ascii="宋体" w:hAnsi="宋体" w:cs="宋体"/>
          <w:color w:val="000000"/>
        </w:rPr>
        <w:t>(James Cook University</w:t>
      </w:r>
      <w:r w:rsidRPr="00D651EF">
        <w:rPr>
          <w:rFonts w:ascii="宋体" w:hAnsi="宋体" w:cs="宋体" w:hint="eastAsia"/>
          <w:color w:val="000000"/>
        </w:rPr>
        <w:t>，简称</w:t>
      </w:r>
      <w:r w:rsidRPr="00D651EF">
        <w:rPr>
          <w:rFonts w:ascii="宋体" w:hAnsi="宋体" w:cs="宋体"/>
          <w:color w:val="000000"/>
        </w:rPr>
        <w:t>JCU)</w:t>
      </w:r>
      <w:r w:rsidRPr="00D651EF">
        <w:rPr>
          <w:rFonts w:ascii="宋体" w:hAnsi="宋体" w:cs="宋体" w:hint="eastAsia"/>
          <w:color w:val="000000"/>
        </w:rPr>
        <w:t>原属昆士兰大学，</w:t>
      </w:r>
      <w:r w:rsidRPr="00D651EF">
        <w:rPr>
          <w:rFonts w:ascii="宋体" w:hAnsi="宋体" w:cs="宋体"/>
          <w:color w:val="000000"/>
        </w:rPr>
        <w:t>1970</w:t>
      </w:r>
      <w:r w:rsidRPr="00D651EF">
        <w:rPr>
          <w:rFonts w:ascii="宋体" w:hAnsi="宋体" w:cs="宋体" w:hint="eastAsia"/>
          <w:color w:val="000000"/>
        </w:rPr>
        <w:t>年正式成立。詹姆斯·库克大学是澳大利亚顶尖的国立研究型大学之一，是英联邦高校协会</w:t>
      </w:r>
      <w:r w:rsidRPr="00D651EF">
        <w:rPr>
          <w:rFonts w:ascii="宋体" w:hAnsi="宋体" w:cs="宋体"/>
          <w:color w:val="000000"/>
        </w:rPr>
        <w:t xml:space="preserve"> (Association of Commonwealth Universities)</w:t>
      </w:r>
      <w:r w:rsidRPr="00D651EF">
        <w:rPr>
          <w:rFonts w:ascii="宋体" w:hAnsi="宋体" w:cs="宋体" w:hint="eastAsia"/>
          <w:color w:val="000000"/>
        </w:rPr>
        <w:t>的会员。詹姆斯·库克大学位于澳大利亚北昆士兰地区，学校有三个主校区，分部在两个国家：澳洲的汤斯维尔校区、凯恩斯校区和新加坡海外校区。该校是澳洲的第一座热带大学，它除了提供学科上的研究、研究训练以及教学课程外，还在与热带地区有关的一些学术领域内有很强的实力。该校的研究吸引了大量外来基金，并与工业部门和政府互相协作。</w:t>
      </w:r>
      <w:r w:rsidRPr="00D651EF">
        <w:rPr>
          <w:rFonts w:ascii="宋体" w:hAnsi="宋体" w:cs="宋体"/>
          <w:color w:val="000000"/>
        </w:rPr>
        <w:t>JCU</w:t>
      </w:r>
      <w:r w:rsidRPr="00D651EF">
        <w:rPr>
          <w:rFonts w:ascii="宋体" w:hAnsi="宋体" w:cs="宋体" w:hint="eastAsia"/>
          <w:color w:val="000000"/>
        </w:rPr>
        <w:t>共有六个学部及一个环境研究会、商学院、文学部、教育学部、工学部、法学部、医学院。在任何学院都有研究所包括</w:t>
      </w:r>
      <w:r w:rsidRPr="00D651EF">
        <w:rPr>
          <w:rFonts w:ascii="宋体" w:hAnsi="宋体" w:cs="宋体"/>
          <w:color w:val="000000"/>
        </w:rPr>
        <w:t>PHD</w:t>
      </w:r>
      <w:r w:rsidRPr="00D651EF">
        <w:rPr>
          <w:rFonts w:ascii="宋体" w:hAnsi="宋体" w:cs="宋体" w:hint="eastAsia"/>
          <w:color w:val="000000"/>
        </w:rPr>
        <w:t>、上课和研究的硕士、研究所文凭及荣誉学位、并有一年制的</w:t>
      </w:r>
      <w:r w:rsidRPr="00D651EF">
        <w:rPr>
          <w:rFonts w:ascii="宋体" w:hAnsi="宋体" w:cs="宋体"/>
          <w:color w:val="000000"/>
        </w:rPr>
        <w:t>MBA</w:t>
      </w:r>
      <w:r w:rsidRPr="00D651EF">
        <w:rPr>
          <w:rFonts w:ascii="宋体" w:hAnsi="宋体" w:cs="宋体" w:hint="eastAsia"/>
          <w:color w:val="000000"/>
        </w:rPr>
        <w:t>。</w:t>
      </w:r>
    </w:p>
    <w:p w:rsidR="00D473C4" w:rsidRPr="00D651EF" w:rsidRDefault="00D473C4" w:rsidP="00DF6E9E">
      <w:pPr>
        <w:spacing w:beforeLines="100" w:afterLines="100" w:line="360" w:lineRule="auto"/>
        <w:ind w:firstLine="420"/>
        <w:rPr>
          <w:rFonts w:ascii="宋体" w:cs="宋体"/>
          <w:color w:val="000000"/>
          <w:kern w:val="0"/>
          <w:sz w:val="24"/>
        </w:rPr>
      </w:pPr>
      <w:r w:rsidRPr="00D651EF">
        <w:rPr>
          <w:rFonts w:ascii="宋体" w:hAnsi="宋体" w:cs="宋体" w:hint="eastAsia"/>
          <w:color w:val="000000"/>
          <w:kern w:val="0"/>
          <w:sz w:val="24"/>
        </w:rPr>
        <w:t>建校短短四十多年，但詹姆斯﹒库克大学在学术及科研上的表现却非常突出，目前在各类大学排名中，学校的学术排名一直稳居世界前</w:t>
      </w:r>
      <w:r w:rsidRPr="00D651EF">
        <w:rPr>
          <w:rFonts w:ascii="宋体" w:hAnsi="宋体" w:cs="宋体"/>
          <w:color w:val="000000"/>
          <w:kern w:val="0"/>
          <w:sz w:val="24"/>
        </w:rPr>
        <w:t>2%</w:t>
      </w:r>
      <w:r w:rsidRPr="00D651EF">
        <w:rPr>
          <w:rFonts w:ascii="宋体" w:hAnsi="宋体" w:cs="宋体" w:hint="eastAsia"/>
          <w:color w:val="000000"/>
          <w:kern w:val="0"/>
          <w:sz w:val="24"/>
        </w:rPr>
        <w:t>，其中科研论文引用率高达</w:t>
      </w:r>
      <w:r w:rsidRPr="00D651EF">
        <w:rPr>
          <w:rFonts w:ascii="宋体" w:hAnsi="宋体" w:cs="宋体"/>
          <w:color w:val="000000"/>
          <w:kern w:val="0"/>
          <w:sz w:val="24"/>
        </w:rPr>
        <w:t>91.9%</w:t>
      </w:r>
      <w:r w:rsidRPr="00D651EF">
        <w:rPr>
          <w:rFonts w:ascii="宋体" w:hAnsi="宋体" w:cs="宋体" w:hint="eastAsia"/>
          <w:color w:val="000000"/>
          <w:kern w:val="0"/>
          <w:sz w:val="24"/>
        </w:rPr>
        <w:t>，国际展望率高达</w:t>
      </w:r>
      <w:r w:rsidRPr="00D651EF">
        <w:rPr>
          <w:rFonts w:ascii="宋体" w:hAnsi="宋体" w:cs="宋体"/>
          <w:color w:val="000000"/>
          <w:kern w:val="0"/>
          <w:sz w:val="24"/>
        </w:rPr>
        <w:t>75.4%</w:t>
      </w:r>
      <w:r w:rsidRPr="00D651EF">
        <w:rPr>
          <w:rFonts w:ascii="宋体" w:hAnsi="宋体" w:cs="宋体" w:hint="eastAsia"/>
          <w:color w:val="000000"/>
          <w:kern w:val="0"/>
          <w:sz w:val="24"/>
        </w:rPr>
        <w:t>。工程类专业排名世界前</w:t>
      </w:r>
      <w:r w:rsidRPr="00D651EF">
        <w:rPr>
          <w:rFonts w:ascii="宋体" w:hAnsi="宋体" w:cs="宋体"/>
          <w:color w:val="000000"/>
          <w:kern w:val="0"/>
          <w:sz w:val="24"/>
        </w:rPr>
        <w:t>300</w:t>
      </w:r>
      <w:r w:rsidRPr="00D651EF">
        <w:rPr>
          <w:rFonts w:ascii="宋体" w:hAnsi="宋体" w:cs="宋体" w:hint="eastAsia"/>
          <w:color w:val="000000"/>
          <w:kern w:val="0"/>
          <w:sz w:val="24"/>
        </w:rPr>
        <w:t>，其中国际认可率</w:t>
      </w:r>
      <w:r w:rsidRPr="00D651EF">
        <w:rPr>
          <w:rFonts w:ascii="宋体" w:hAnsi="宋体" w:cs="宋体"/>
          <w:color w:val="000000"/>
          <w:kern w:val="0"/>
          <w:sz w:val="24"/>
        </w:rPr>
        <w:t>70.7%</w:t>
      </w:r>
      <w:r w:rsidRPr="00D651EF">
        <w:rPr>
          <w:rFonts w:ascii="宋体" w:hAnsi="宋体" w:cs="宋体" w:hint="eastAsia"/>
          <w:color w:val="000000"/>
          <w:kern w:val="0"/>
          <w:sz w:val="24"/>
        </w:rPr>
        <w:t>，文献引用率高达</w:t>
      </w:r>
      <w:r w:rsidRPr="00D651EF">
        <w:rPr>
          <w:rFonts w:ascii="宋体" w:hAnsi="宋体" w:cs="宋体"/>
          <w:color w:val="000000"/>
          <w:kern w:val="0"/>
          <w:sz w:val="24"/>
        </w:rPr>
        <w:t>65.3%</w:t>
      </w:r>
      <w:r w:rsidRPr="00D651EF">
        <w:rPr>
          <w:rFonts w:ascii="宋体" w:hAnsi="宋体" w:cs="宋体" w:hint="eastAsia"/>
          <w:color w:val="000000"/>
          <w:kern w:val="0"/>
          <w:sz w:val="24"/>
        </w:rPr>
        <w:t>。泰晤士世界年轻大学排名中，詹姆斯</w:t>
      </w:r>
      <w:r w:rsidRPr="00D651EF">
        <w:rPr>
          <w:rFonts w:ascii="宋体" w:cs="宋体"/>
          <w:color w:val="000000"/>
          <w:kern w:val="0"/>
          <w:sz w:val="24"/>
        </w:rPr>
        <w:t>.</w:t>
      </w:r>
      <w:r w:rsidRPr="00D651EF">
        <w:rPr>
          <w:rFonts w:ascii="宋体" w:hAnsi="宋体" w:cs="宋体" w:hint="eastAsia"/>
          <w:color w:val="000000"/>
          <w:kern w:val="0"/>
          <w:sz w:val="24"/>
        </w:rPr>
        <w:t>库克大学位于全球</w:t>
      </w:r>
      <w:r w:rsidRPr="00D651EF">
        <w:rPr>
          <w:rFonts w:ascii="宋体" w:hAnsi="宋体" w:cs="宋体"/>
          <w:color w:val="000000"/>
          <w:kern w:val="0"/>
          <w:sz w:val="24"/>
        </w:rPr>
        <w:t>28</w:t>
      </w:r>
      <w:r w:rsidRPr="00D651EF">
        <w:rPr>
          <w:rFonts w:ascii="宋体" w:hAnsi="宋体" w:cs="宋体" w:hint="eastAsia"/>
          <w:color w:val="000000"/>
          <w:kern w:val="0"/>
          <w:sz w:val="24"/>
        </w:rPr>
        <w:t>名。</w:t>
      </w:r>
    </w:p>
    <w:p w:rsidR="00D473C4" w:rsidRPr="00D651EF" w:rsidRDefault="00D473C4" w:rsidP="00C96E50">
      <w:pPr>
        <w:pStyle w:val="NormalWeb"/>
        <w:widowControl/>
        <w:spacing w:beforeAutospacing="0" w:after="100" w:afterAutospacing="0" w:line="360" w:lineRule="auto"/>
        <w:ind w:firstLineChars="200" w:firstLine="480"/>
        <w:rPr>
          <w:rFonts w:ascii="宋体" w:cs="宋体"/>
          <w:color w:val="000000"/>
        </w:rPr>
      </w:pPr>
      <w:r w:rsidRPr="00D651EF">
        <w:rPr>
          <w:rFonts w:ascii="宋体" w:hAnsi="宋体" w:cs="宋体"/>
          <w:color w:val="000000"/>
        </w:rPr>
        <w:t>*</w:t>
      </w:r>
      <w:r w:rsidRPr="00D651EF">
        <w:rPr>
          <w:rFonts w:ascii="宋体" w:hAnsi="宋体" w:cs="宋体" w:hint="eastAsia"/>
          <w:color w:val="000000"/>
        </w:rPr>
        <w:t>学习规划</w:t>
      </w:r>
    </w:p>
    <w:p w:rsidR="00D473C4" w:rsidRPr="00D651EF" w:rsidRDefault="00D473C4" w:rsidP="00C221E4">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国内“</w:t>
      </w:r>
      <w:r w:rsidRPr="00D651EF">
        <w:rPr>
          <w:rFonts w:ascii="宋体" w:hAnsi="宋体" w:cs="宋体"/>
          <w:color w:val="000000"/>
        </w:rPr>
        <w:t>1</w:t>
      </w:r>
      <w:r w:rsidRPr="00D651EF">
        <w:rPr>
          <w:rFonts w:ascii="宋体" w:hAnsi="宋体" w:cs="宋体" w:hint="eastAsia"/>
          <w:color w:val="000000"/>
        </w:rPr>
        <w:t>”年：第</w:t>
      </w:r>
      <w:r w:rsidRPr="00D651EF">
        <w:rPr>
          <w:rFonts w:ascii="宋体" w:hAnsi="宋体" w:cs="宋体"/>
          <w:color w:val="000000"/>
        </w:rPr>
        <w:t>1</w:t>
      </w:r>
      <w:r w:rsidRPr="00D651EF">
        <w:rPr>
          <w:rFonts w:ascii="宋体" w:hAnsi="宋体" w:cs="宋体" w:hint="eastAsia"/>
          <w:color w:val="000000"/>
        </w:rPr>
        <w:t>学年主要学习本校研究生研一课程，及国际英语课程，修满学分，国际英语课程考核认证通过后即可赴海外就读；</w:t>
      </w:r>
    </w:p>
    <w:p w:rsidR="00D473C4" w:rsidRPr="00D651EF" w:rsidRDefault="00D473C4" w:rsidP="00C221E4">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国外“</w:t>
      </w:r>
      <w:r w:rsidRPr="00D651EF">
        <w:rPr>
          <w:rFonts w:ascii="宋体" w:hAnsi="宋体" w:cs="宋体"/>
          <w:color w:val="000000"/>
        </w:rPr>
        <w:t>1</w:t>
      </w:r>
      <w:r w:rsidRPr="00D651EF">
        <w:rPr>
          <w:rFonts w:ascii="宋体" w:hAnsi="宋体" w:cs="宋体" w:hint="eastAsia"/>
          <w:color w:val="000000"/>
        </w:rPr>
        <w:t>年”：第</w:t>
      </w:r>
      <w:r w:rsidRPr="00D651EF">
        <w:rPr>
          <w:rFonts w:ascii="宋体" w:hAnsi="宋体" w:cs="宋体"/>
          <w:color w:val="000000"/>
        </w:rPr>
        <w:t>2</w:t>
      </w:r>
      <w:r w:rsidRPr="00D651EF">
        <w:rPr>
          <w:rFonts w:ascii="宋体" w:hAnsi="宋体" w:cs="宋体" w:hint="eastAsia"/>
          <w:color w:val="000000"/>
        </w:rPr>
        <w:t>学年进入詹姆斯·库克大学就读相关硕士课程，学业成绩合格后可获得詹姆斯·库克大学硕士学位；</w:t>
      </w:r>
    </w:p>
    <w:p w:rsidR="00D473C4" w:rsidRPr="00D651EF" w:rsidRDefault="00D473C4" w:rsidP="00C221E4">
      <w:pPr>
        <w:pStyle w:val="NormalWeb"/>
        <w:widowControl/>
        <w:spacing w:beforeAutospacing="0" w:after="100" w:afterAutospacing="0" w:line="440" w:lineRule="exact"/>
        <w:ind w:firstLineChars="200" w:firstLine="480"/>
        <w:rPr>
          <w:rFonts w:ascii="宋体" w:cs="宋体"/>
          <w:color w:val="000000"/>
        </w:rPr>
      </w:pPr>
      <w:r w:rsidRPr="00D651EF">
        <w:rPr>
          <w:rFonts w:ascii="宋体" w:hAnsi="宋体" w:cs="宋体" w:hint="eastAsia"/>
          <w:color w:val="000000"/>
        </w:rPr>
        <w:t>国内“</w:t>
      </w:r>
      <w:r w:rsidRPr="00D651EF">
        <w:rPr>
          <w:rFonts w:ascii="宋体" w:hAnsi="宋体" w:cs="宋体"/>
          <w:color w:val="000000"/>
        </w:rPr>
        <w:t>1</w:t>
      </w:r>
      <w:r w:rsidRPr="00D651EF">
        <w:rPr>
          <w:rFonts w:ascii="宋体" w:hAnsi="宋体" w:cs="宋体" w:hint="eastAsia"/>
          <w:color w:val="000000"/>
        </w:rPr>
        <w:t>年”：第</w:t>
      </w:r>
      <w:r w:rsidRPr="00D651EF">
        <w:rPr>
          <w:rFonts w:ascii="宋体" w:hAnsi="宋体" w:cs="宋体"/>
          <w:color w:val="000000"/>
        </w:rPr>
        <w:t>3</w:t>
      </w:r>
      <w:r w:rsidRPr="00D651EF">
        <w:rPr>
          <w:rFonts w:ascii="宋体" w:hAnsi="宋体" w:cs="宋体" w:hint="eastAsia"/>
          <w:color w:val="000000"/>
        </w:rPr>
        <w:t>学年返回本校完成国内硕士相关课程与考核，完成毕业论文并达到学位授予条件后，可获得西安理工大学硕士毕业证及学位证。</w:t>
      </w:r>
    </w:p>
    <w:p w:rsidR="00D473C4" w:rsidRPr="00D651EF" w:rsidRDefault="00D473C4" w:rsidP="00C96E50">
      <w:pPr>
        <w:pStyle w:val="NormalWeb"/>
        <w:widowControl/>
        <w:spacing w:beforeAutospacing="0" w:after="100" w:afterAutospacing="0" w:line="360" w:lineRule="auto"/>
        <w:ind w:firstLineChars="200" w:firstLine="482"/>
        <w:rPr>
          <w:rFonts w:ascii="宋体" w:cs="宋体"/>
          <w:b/>
          <w:color w:val="000000"/>
        </w:rPr>
      </w:pPr>
      <w:r w:rsidRPr="00D651EF">
        <w:rPr>
          <w:rFonts w:ascii="宋体" w:hAnsi="宋体" w:cs="宋体" w:hint="eastAsia"/>
          <w:b/>
          <w:color w:val="000000"/>
        </w:rPr>
        <w:t>三、合作专业方向</w:t>
      </w:r>
    </w:p>
    <w:p w:rsidR="00D473C4" w:rsidRPr="00D651EF" w:rsidRDefault="00D473C4" w:rsidP="00C96E50">
      <w:pPr>
        <w:pStyle w:val="NormalWeb"/>
        <w:widowControl/>
        <w:spacing w:beforeAutospacing="0" w:after="100" w:afterAutospacing="0" w:line="360" w:lineRule="auto"/>
        <w:ind w:firstLineChars="200" w:firstLine="480"/>
        <w:rPr>
          <w:rFonts w:ascii="宋体" w:cs="宋体"/>
          <w:color w:val="000000"/>
        </w:rPr>
      </w:pPr>
      <w:r w:rsidRPr="00D651EF">
        <w:rPr>
          <w:rFonts w:hint="eastAsia"/>
          <w:color w:val="000000"/>
        </w:rPr>
        <w:t>本次硕士研究生双学位联合培养项目面向理学、工学及管理学各学科专业复试考生。</w:t>
      </w:r>
      <w:bookmarkStart w:id="2" w:name="_GoBack"/>
      <w:bookmarkEnd w:id="2"/>
    </w:p>
    <w:p w:rsidR="00D473C4" w:rsidRPr="00D651EF" w:rsidRDefault="00D473C4" w:rsidP="00C96E50">
      <w:pPr>
        <w:pStyle w:val="NormalWeb"/>
        <w:widowControl/>
        <w:spacing w:beforeAutospacing="0" w:after="100" w:afterAutospacing="0" w:line="360" w:lineRule="auto"/>
        <w:ind w:firstLineChars="200" w:firstLine="482"/>
        <w:rPr>
          <w:rFonts w:ascii="宋体" w:cs="宋体"/>
          <w:b/>
          <w:bCs/>
          <w:color w:val="000000"/>
        </w:rPr>
      </w:pPr>
      <w:r w:rsidRPr="00D651EF">
        <w:rPr>
          <w:rFonts w:ascii="宋体" w:hAnsi="宋体" w:cs="宋体" w:hint="eastAsia"/>
          <w:b/>
          <w:bCs/>
          <w:color w:val="000000"/>
        </w:rPr>
        <w:t>四、录取原则</w:t>
      </w:r>
    </w:p>
    <w:p w:rsidR="00D473C4" w:rsidRPr="00D651EF" w:rsidRDefault="00D473C4" w:rsidP="00C96E50">
      <w:pPr>
        <w:pStyle w:val="NormalWeb"/>
        <w:widowControl/>
        <w:spacing w:beforeAutospacing="0" w:after="100" w:afterAutospacing="0" w:line="360" w:lineRule="auto"/>
        <w:ind w:firstLineChars="250" w:firstLine="600"/>
        <w:rPr>
          <w:rFonts w:ascii="宋体" w:cs="宋体"/>
          <w:color w:val="000000"/>
        </w:rPr>
      </w:pPr>
      <w:r w:rsidRPr="00D651EF">
        <w:rPr>
          <w:rFonts w:ascii="宋体" w:hAnsi="宋体" w:cs="宋体"/>
          <w:color w:val="000000"/>
        </w:rPr>
        <w:t>1</w:t>
      </w:r>
      <w:r w:rsidRPr="00D651EF">
        <w:rPr>
          <w:rFonts w:ascii="宋体" w:hAnsi="宋体" w:cs="宋体" w:hint="eastAsia"/>
          <w:color w:val="000000"/>
        </w:rPr>
        <w:t>、全国大学生英语六级考试成绩在</w:t>
      </w:r>
      <w:r w:rsidRPr="00D651EF">
        <w:rPr>
          <w:rFonts w:ascii="宋体" w:hAnsi="宋体" w:cs="宋体"/>
          <w:color w:val="000000"/>
        </w:rPr>
        <w:t>425</w:t>
      </w:r>
      <w:r w:rsidRPr="00D651EF">
        <w:rPr>
          <w:rFonts w:ascii="宋体" w:hAnsi="宋体" w:cs="宋体" w:hint="eastAsia"/>
          <w:color w:val="000000"/>
        </w:rPr>
        <w:t>分及以上；</w:t>
      </w:r>
    </w:p>
    <w:p w:rsidR="00D473C4" w:rsidRPr="00D651EF" w:rsidRDefault="00D473C4" w:rsidP="001A47E3">
      <w:pPr>
        <w:pStyle w:val="NormalWeb"/>
        <w:widowControl/>
        <w:spacing w:beforeAutospacing="0" w:after="100" w:afterAutospacing="0" w:line="360" w:lineRule="auto"/>
        <w:ind w:firstLineChars="250" w:firstLine="600"/>
        <w:rPr>
          <w:rFonts w:ascii="宋体" w:cs="宋体"/>
          <w:b/>
          <w:bCs/>
          <w:color w:val="000000"/>
        </w:rPr>
      </w:pPr>
      <w:r w:rsidRPr="00D651EF">
        <w:rPr>
          <w:rFonts w:ascii="宋体" w:hAnsi="宋体" w:cs="宋体"/>
          <w:color w:val="000000"/>
        </w:rPr>
        <w:t>2</w:t>
      </w:r>
      <w:r w:rsidRPr="00D651EF">
        <w:rPr>
          <w:rFonts w:ascii="宋体" w:hAnsi="宋体" w:cs="宋体" w:hint="eastAsia"/>
          <w:color w:val="000000"/>
        </w:rPr>
        <w:t>、未通过英语六级者须参加学校项目中心组织的入学考试（</w:t>
      </w:r>
      <w:r w:rsidRPr="00D651EF">
        <w:rPr>
          <w:rFonts w:ascii="宋体" w:hAnsi="宋体" w:cs="宋体"/>
          <w:color w:val="000000"/>
        </w:rPr>
        <w:t>OOPT</w:t>
      </w:r>
      <w:r w:rsidRPr="00D651EF">
        <w:rPr>
          <w:rFonts w:ascii="宋体" w:hAnsi="宋体" w:cs="宋体" w:hint="eastAsia"/>
          <w:color w:val="000000"/>
        </w:rPr>
        <w:t>英语测试），成绩合格者准予报名。</w:t>
      </w:r>
    </w:p>
    <w:p w:rsidR="00D473C4" w:rsidRPr="00D651EF" w:rsidRDefault="00D473C4" w:rsidP="008D315A">
      <w:pPr>
        <w:pStyle w:val="NormalWeb"/>
        <w:widowControl/>
        <w:spacing w:beforeAutospacing="0" w:after="100" w:afterAutospacing="0" w:line="360" w:lineRule="auto"/>
        <w:ind w:firstLineChars="200" w:firstLine="482"/>
        <w:rPr>
          <w:rFonts w:ascii="宋体" w:cs="宋体"/>
          <w:color w:val="000000"/>
        </w:rPr>
      </w:pPr>
      <w:r w:rsidRPr="00D651EF">
        <w:rPr>
          <w:rFonts w:ascii="宋体" w:hAnsi="宋体" w:cs="宋体" w:hint="eastAsia"/>
          <w:b/>
          <w:bCs/>
          <w:color w:val="000000"/>
        </w:rPr>
        <w:t>五、收费标准</w:t>
      </w:r>
    </w:p>
    <w:tbl>
      <w:tblPr>
        <w:tblpPr w:leftFromText="180" w:rightFromText="180" w:vertAnchor="text" w:horzAnchor="page" w:tblpXSpec="center" w:tblpY="6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4"/>
        <w:gridCol w:w="7080"/>
      </w:tblGrid>
      <w:tr w:rsidR="00D473C4" w:rsidRPr="00D651EF" w:rsidTr="00A91A87">
        <w:trPr>
          <w:trHeight w:val="452"/>
        </w:trPr>
        <w:tc>
          <w:tcPr>
            <w:tcW w:w="1894" w:type="dxa"/>
            <w:shd w:val="clear" w:color="auto" w:fill="FFC000"/>
          </w:tcPr>
          <w:p w:rsidR="00D473C4" w:rsidRPr="00A91A87" w:rsidRDefault="00D473C4" w:rsidP="00A91A87">
            <w:pPr>
              <w:jc w:val="center"/>
              <w:rPr>
                <w:rFonts w:ascii="宋体" w:cs="宋体"/>
                <w:color w:val="000000"/>
                <w:kern w:val="0"/>
                <w:sz w:val="24"/>
              </w:rPr>
            </w:pPr>
            <w:r w:rsidRPr="00A91A87">
              <w:rPr>
                <w:rFonts w:hint="eastAsia"/>
                <w:color w:val="000000"/>
                <w:szCs w:val="21"/>
              </w:rPr>
              <w:t>费用名称</w:t>
            </w:r>
          </w:p>
        </w:tc>
        <w:tc>
          <w:tcPr>
            <w:tcW w:w="7080" w:type="dxa"/>
            <w:shd w:val="clear" w:color="auto" w:fill="FFC000"/>
          </w:tcPr>
          <w:p w:rsidR="00D473C4" w:rsidRPr="00A91A87" w:rsidRDefault="00D473C4" w:rsidP="00A91A87">
            <w:pPr>
              <w:jc w:val="center"/>
              <w:rPr>
                <w:rFonts w:ascii="宋体" w:cs="宋体"/>
                <w:color w:val="000000"/>
                <w:kern w:val="0"/>
                <w:sz w:val="24"/>
              </w:rPr>
            </w:pPr>
            <w:r w:rsidRPr="00A91A87">
              <w:rPr>
                <w:rFonts w:hint="eastAsia"/>
                <w:color w:val="000000"/>
                <w:szCs w:val="21"/>
              </w:rPr>
              <w:t>费用标准</w:t>
            </w:r>
          </w:p>
        </w:tc>
      </w:tr>
      <w:tr w:rsidR="00D473C4" w:rsidRPr="00D651EF" w:rsidTr="00A91A87">
        <w:trPr>
          <w:trHeight w:val="1224"/>
        </w:trPr>
        <w:tc>
          <w:tcPr>
            <w:tcW w:w="1894" w:type="dxa"/>
            <w:shd w:val="clear" w:color="auto" w:fill="B8CCE4"/>
            <w:vAlign w:val="center"/>
          </w:tcPr>
          <w:p w:rsidR="00D473C4" w:rsidRPr="00A91A87" w:rsidRDefault="00D473C4" w:rsidP="00A91A87">
            <w:pPr>
              <w:rPr>
                <w:color w:val="000000"/>
                <w:szCs w:val="21"/>
              </w:rPr>
            </w:pPr>
            <w:r w:rsidRPr="00A91A87">
              <w:rPr>
                <w:color w:val="000000"/>
                <w:szCs w:val="21"/>
              </w:rPr>
              <w:t>1+</w:t>
            </w:r>
            <w:r w:rsidRPr="00A91A87">
              <w:rPr>
                <w:rFonts w:hint="eastAsia"/>
                <w:color w:val="000000"/>
                <w:szCs w:val="21"/>
              </w:rPr>
              <w:t>（</w:t>
            </w:r>
            <w:r w:rsidRPr="00A91A87">
              <w:rPr>
                <w:color w:val="000000"/>
                <w:szCs w:val="21"/>
              </w:rPr>
              <w:t>1</w:t>
            </w:r>
            <w:r w:rsidRPr="00A91A87">
              <w:rPr>
                <w:rFonts w:hint="eastAsia"/>
                <w:color w:val="000000"/>
                <w:szCs w:val="21"/>
              </w:rPr>
              <w:t>）</w:t>
            </w:r>
            <w:r w:rsidRPr="00A91A87">
              <w:rPr>
                <w:color w:val="000000"/>
                <w:szCs w:val="21"/>
              </w:rPr>
              <w:t>+1</w:t>
            </w:r>
            <w:r w:rsidRPr="00A91A87">
              <w:rPr>
                <w:rFonts w:hint="eastAsia"/>
                <w:color w:val="000000"/>
                <w:szCs w:val="21"/>
              </w:rPr>
              <w:t>硕士研究生联合培养项目</w:t>
            </w:r>
          </w:p>
        </w:tc>
        <w:tc>
          <w:tcPr>
            <w:tcW w:w="7080" w:type="dxa"/>
            <w:shd w:val="clear" w:color="auto" w:fill="B8CCE4"/>
            <w:vAlign w:val="center"/>
          </w:tcPr>
          <w:p w:rsidR="00D473C4" w:rsidRPr="00A91A87" w:rsidRDefault="00D473C4" w:rsidP="00A91A87">
            <w:pPr>
              <w:rPr>
                <w:color w:val="000000"/>
                <w:szCs w:val="21"/>
              </w:rPr>
            </w:pPr>
            <w:r w:rsidRPr="00A91A87">
              <w:rPr>
                <w:rFonts w:hint="eastAsia"/>
                <w:color w:val="000000"/>
                <w:szCs w:val="21"/>
              </w:rPr>
              <w:t>国际英语课程费用共计</w:t>
            </w:r>
            <w:r w:rsidRPr="00A91A87">
              <w:rPr>
                <w:color w:val="000000"/>
                <w:szCs w:val="21"/>
              </w:rPr>
              <w:t>7,500</w:t>
            </w:r>
            <w:r w:rsidRPr="00A91A87">
              <w:rPr>
                <w:rFonts w:hint="eastAsia"/>
                <w:color w:val="000000"/>
                <w:szCs w:val="21"/>
              </w:rPr>
              <w:t>澳元</w:t>
            </w:r>
          </w:p>
        </w:tc>
      </w:tr>
      <w:tr w:rsidR="00D473C4" w:rsidRPr="00D651EF" w:rsidTr="00A91A87">
        <w:tc>
          <w:tcPr>
            <w:tcW w:w="1894" w:type="dxa"/>
            <w:shd w:val="clear" w:color="auto" w:fill="BFBFBF"/>
          </w:tcPr>
          <w:p w:rsidR="00D473C4" w:rsidRPr="00A91A87" w:rsidRDefault="00D473C4" w:rsidP="00A91A87">
            <w:pPr>
              <w:rPr>
                <w:color w:val="000000"/>
                <w:szCs w:val="21"/>
              </w:rPr>
            </w:pPr>
            <w:r w:rsidRPr="00A91A87">
              <w:rPr>
                <w:rFonts w:hint="eastAsia"/>
                <w:color w:val="000000"/>
                <w:szCs w:val="21"/>
              </w:rPr>
              <w:t>詹姆斯·库克大学工程类专业课程费官网参考费用</w:t>
            </w:r>
          </w:p>
        </w:tc>
        <w:tc>
          <w:tcPr>
            <w:tcW w:w="7080" w:type="dxa"/>
            <w:shd w:val="clear" w:color="auto" w:fill="BFBFBF"/>
          </w:tcPr>
          <w:p w:rsidR="00D473C4" w:rsidRPr="00A91A87" w:rsidRDefault="00D473C4" w:rsidP="00A91A87">
            <w:pPr>
              <w:rPr>
                <w:color w:val="000000"/>
                <w:szCs w:val="21"/>
              </w:rPr>
            </w:pPr>
            <w:r w:rsidRPr="00A91A87">
              <w:rPr>
                <w:rFonts w:hint="eastAsia"/>
                <w:color w:val="000000"/>
                <w:szCs w:val="21"/>
              </w:rPr>
              <w:t>（具体学费根据当年录取通知书为准）</w:t>
            </w:r>
          </w:p>
          <w:p w:rsidR="00D473C4" w:rsidRPr="00A91A87" w:rsidRDefault="00D473C4" w:rsidP="00A91A87">
            <w:pPr>
              <w:rPr>
                <w:color w:val="000000"/>
                <w:szCs w:val="21"/>
              </w:rPr>
            </w:pPr>
            <w:r w:rsidRPr="00A91A87">
              <w:rPr>
                <w:color w:val="000000"/>
                <w:szCs w:val="21"/>
              </w:rPr>
              <w:t>27</w:t>
            </w:r>
            <w:r w:rsidRPr="00A91A87">
              <w:rPr>
                <w:rFonts w:hint="eastAsia"/>
                <w:color w:val="000000"/>
                <w:szCs w:val="21"/>
              </w:rPr>
              <w:t>，</w:t>
            </w:r>
            <w:r w:rsidRPr="00A91A87">
              <w:rPr>
                <w:color w:val="000000"/>
                <w:szCs w:val="21"/>
              </w:rPr>
              <w:t>560</w:t>
            </w:r>
            <w:r w:rsidRPr="00A91A87">
              <w:rPr>
                <w:rFonts w:hint="eastAsia"/>
                <w:color w:val="000000"/>
                <w:szCs w:val="21"/>
              </w:rPr>
              <w:t>澳币</w:t>
            </w:r>
            <w:r w:rsidRPr="00A91A87">
              <w:rPr>
                <w:color w:val="000000"/>
                <w:szCs w:val="21"/>
              </w:rPr>
              <w:t>/</w:t>
            </w:r>
            <w:r w:rsidRPr="00A91A87">
              <w:rPr>
                <w:rFonts w:hint="eastAsia"/>
                <w:color w:val="000000"/>
                <w:szCs w:val="21"/>
              </w:rPr>
              <w:t>学年，约折人民币</w:t>
            </w:r>
            <w:r w:rsidRPr="00A91A87">
              <w:rPr>
                <w:color w:val="000000"/>
                <w:szCs w:val="21"/>
              </w:rPr>
              <w:t>117</w:t>
            </w:r>
            <w:r w:rsidRPr="00A91A87">
              <w:rPr>
                <w:rFonts w:hint="eastAsia"/>
                <w:color w:val="000000"/>
                <w:szCs w:val="21"/>
              </w:rPr>
              <w:t>，</w:t>
            </w:r>
            <w:r w:rsidRPr="00A91A87">
              <w:rPr>
                <w:color w:val="000000"/>
                <w:szCs w:val="21"/>
              </w:rPr>
              <w:t>681</w:t>
            </w:r>
            <w:r w:rsidRPr="00A91A87">
              <w:rPr>
                <w:rFonts w:hint="eastAsia"/>
                <w:color w:val="000000"/>
                <w:szCs w:val="21"/>
              </w:rPr>
              <w:t>元（汇率参考</w:t>
            </w:r>
            <w:r w:rsidRPr="00A91A87">
              <w:rPr>
                <w:color w:val="000000"/>
                <w:szCs w:val="21"/>
              </w:rPr>
              <w:t>2020</w:t>
            </w:r>
            <w:r w:rsidRPr="00A91A87">
              <w:rPr>
                <w:rFonts w:hint="eastAsia"/>
                <w:color w:val="000000"/>
                <w:szCs w:val="21"/>
              </w:rPr>
              <w:t>年</w:t>
            </w:r>
            <w:r w:rsidRPr="00A91A87">
              <w:rPr>
                <w:color w:val="000000"/>
                <w:szCs w:val="21"/>
              </w:rPr>
              <w:t>3</w:t>
            </w:r>
            <w:r w:rsidRPr="00A91A87">
              <w:rPr>
                <w:rFonts w:hint="eastAsia"/>
                <w:color w:val="000000"/>
                <w:szCs w:val="21"/>
              </w:rPr>
              <w:t>月</w:t>
            </w:r>
            <w:r w:rsidRPr="00A91A87">
              <w:rPr>
                <w:color w:val="000000"/>
                <w:szCs w:val="21"/>
              </w:rPr>
              <w:t>25</w:t>
            </w:r>
            <w:r w:rsidRPr="00A91A87">
              <w:rPr>
                <w:rFonts w:hint="eastAsia"/>
                <w:color w:val="000000"/>
                <w:szCs w:val="21"/>
              </w:rPr>
              <w:t>日汇率</w:t>
            </w:r>
            <w:r w:rsidRPr="00A91A87">
              <w:rPr>
                <w:color w:val="000000"/>
                <w:szCs w:val="21"/>
              </w:rPr>
              <w:t>1</w:t>
            </w:r>
            <w:r w:rsidRPr="00A91A87">
              <w:rPr>
                <w:rFonts w:hint="eastAsia"/>
                <w:color w:val="000000"/>
                <w:szCs w:val="21"/>
              </w:rPr>
              <w:t>澳元</w:t>
            </w:r>
            <w:r w:rsidRPr="00A91A87">
              <w:rPr>
                <w:color w:val="000000"/>
                <w:szCs w:val="21"/>
              </w:rPr>
              <w:t>=4.2786</w:t>
            </w:r>
            <w:r w:rsidRPr="00A91A87">
              <w:rPr>
                <w:rFonts w:hint="eastAsia"/>
                <w:color w:val="000000"/>
                <w:szCs w:val="21"/>
              </w:rPr>
              <w:t>人民币）</w:t>
            </w:r>
          </w:p>
        </w:tc>
      </w:tr>
      <w:tr w:rsidR="00D473C4" w:rsidRPr="00D651EF" w:rsidTr="00A91A87">
        <w:tc>
          <w:tcPr>
            <w:tcW w:w="1894" w:type="dxa"/>
            <w:shd w:val="clear" w:color="auto" w:fill="BFBFBF"/>
          </w:tcPr>
          <w:p w:rsidR="00D473C4" w:rsidRPr="00A91A87" w:rsidRDefault="00D473C4" w:rsidP="00A91A87">
            <w:pPr>
              <w:pStyle w:val="NormalWeb"/>
              <w:widowControl/>
              <w:spacing w:beforeAutospacing="0" w:after="100" w:afterAutospacing="0" w:line="440" w:lineRule="exact"/>
              <w:rPr>
                <w:color w:val="000000"/>
                <w:szCs w:val="21"/>
              </w:rPr>
            </w:pPr>
            <w:r w:rsidRPr="00A91A87">
              <w:rPr>
                <w:rFonts w:hint="eastAsia"/>
                <w:color w:val="000000"/>
                <w:kern w:val="2"/>
                <w:sz w:val="21"/>
                <w:szCs w:val="21"/>
              </w:rPr>
              <w:t>其他费用</w:t>
            </w:r>
          </w:p>
        </w:tc>
        <w:tc>
          <w:tcPr>
            <w:tcW w:w="7080" w:type="dxa"/>
            <w:shd w:val="clear" w:color="auto" w:fill="BFBFBF"/>
          </w:tcPr>
          <w:p w:rsidR="00D473C4" w:rsidRPr="00A91A87" w:rsidRDefault="00D473C4" w:rsidP="00A91A87">
            <w:pPr>
              <w:pStyle w:val="NormalWeb"/>
              <w:widowControl/>
              <w:spacing w:beforeAutospacing="0" w:after="100" w:afterAutospacing="0" w:line="440" w:lineRule="exact"/>
              <w:rPr>
                <w:color w:val="000000"/>
                <w:kern w:val="2"/>
                <w:sz w:val="21"/>
                <w:szCs w:val="21"/>
              </w:rPr>
            </w:pPr>
            <w:r w:rsidRPr="00A91A87">
              <w:rPr>
                <w:rFonts w:hint="eastAsia"/>
                <w:color w:val="000000"/>
                <w:kern w:val="2"/>
                <w:sz w:val="21"/>
                <w:szCs w:val="21"/>
              </w:rPr>
              <w:t>生活费、住宿费及交通费用由学生自理。</w:t>
            </w:r>
          </w:p>
        </w:tc>
      </w:tr>
      <w:tr w:rsidR="00D473C4" w:rsidRPr="00D651EF" w:rsidTr="00A91A87">
        <w:tc>
          <w:tcPr>
            <w:tcW w:w="8974" w:type="dxa"/>
            <w:gridSpan w:val="2"/>
            <w:shd w:val="clear" w:color="auto" w:fill="BFBFBF"/>
          </w:tcPr>
          <w:p w:rsidR="00D473C4" w:rsidRPr="00A91A87" w:rsidRDefault="00D473C4" w:rsidP="00A91A87">
            <w:pPr>
              <w:rPr>
                <w:color w:val="000000"/>
                <w:szCs w:val="21"/>
              </w:rPr>
            </w:pPr>
            <w:r w:rsidRPr="00A91A87">
              <w:rPr>
                <w:rFonts w:hint="eastAsia"/>
                <w:color w:val="000000"/>
                <w:szCs w:val="21"/>
              </w:rPr>
              <w:t>詹姆斯·库克大学官网：</w:t>
            </w:r>
          </w:p>
          <w:p w:rsidR="00D473C4" w:rsidRPr="00A91A87" w:rsidRDefault="00D473C4" w:rsidP="00A91A87">
            <w:pPr>
              <w:rPr>
                <w:color w:val="000000"/>
                <w:szCs w:val="21"/>
              </w:rPr>
            </w:pPr>
            <w:hyperlink r:id="rId9" w:anchor="overview" w:history="1">
              <w:r w:rsidRPr="00A91A87">
                <w:rPr>
                  <w:color w:val="000000"/>
                  <w:szCs w:val="21"/>
                </w:rPr>
                <w:t>https://</w:t>
              </w:r>
              <w:hyperlink r:id="rId10" w:history="1">
                <w:r w:rsidRPr="00A91A87">
                  <w:rPr>
                    <w:color w:val="000000"/>
                    <w:szCs w:val="21"/>
                  </w:rPr>
                  <w:t>jcu.edu.au/courses-and-study/course-level/postgraduate</w:t>
                </w:r>
              </w:hyperlink>
            </w:hyperlink>
          </w:p>
        </w:tc>
      </w:tr>
    </w:tbl>
    <w:p w:rsidR="00D473C4" w:rsidRPr="00D651EF" w:rsidRDefault="00D473C4" w:rsidP="008D315A">
      <w:pPr>
        <w:pStyle w:val="NormalWeb"/>
        <w:widowControl/>
        <w:spacing w:beforeAutospacing="0" w:after="100" w:afterAutospacing="0" w:line="360" w:lineRule="auto"/>
        <w:ind w:firstLineChars="200" w:firstLine="480"/>
        <w:rPr>
          <w:rFonts w:ascii="宋体" w:cs="宋体"/>
          <w:color w:val="000000"/>
        </w:rPr>
      </w:pPr>
    </w:p>
    <w:sectPr w:rsidR="00D473C4" w:rsidRPr="00D651EF">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C4" w:rsidRDefault="00D473C4" w:rsidP="00C95CE2">
      <w:r>
        <w:separator/>
      </w:r>
    </w:p>
  </w:endnote>
  <w:endnote w:type="continuationSeparator" w:id="0">
    <w:p w:rsidR="00D473C4" w:rsidRDefault="00D473C4" w:rsidP="00C95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C4" w:rsidRDefault="00D473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C4" w:rsidRDefault="00D473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C4" w:rsidRDefault="00D473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C4" w:rsidRDefault="00D473C4" w:rsidP="00C95CE2">
      <w:r>
        <w:separator/>
      </w:r>
    </w:p>
  </w:footnote>
  <w:footnote w:type="continuationSeparator" w:id="0">
    <w:p w:rsidR="00D473C4" w:rsidRDefault="00D473C4" w:rsidP="00C95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C4" w:rsidRDefault="00D473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C4" w:rsidRDefault="00D473C4" w:rsidP="00DF6E9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C4" w:rsidRDefault="00D47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FA0EA"/>
    <w:multiLevelType w:val="singleLevel"/>
    <w:tmpl w:val="827FA0EA"/>
    <w:lvl w:ilvl="0">
      <w:start w:val="3"/>
      <w:numFmt w:val="chineseCounting"/>
      <w:suff w:val="nothing"/>
      <w:lvlText w:val="%1、"/>
      <w:lvlJc w:val="left"/>
      <w:rPr>
        <w:rFonts w:cs="Times New Roman" w:hint="eastAsia"/>
      </w:rPr>
    </w:lvl>
  </w:abstractNum>
  <w:abstractNum w:abstractNumId="1">
    <w:nsid w:val="EDA9DE63"/>
    <w:multiLevelType w:val="singleLevel"/>
    <w:tmpl w:val="EDA9DE63"/>
    <w:lvl w:ilvl="0">
      <w:start w:val="1"/>
      <w:numFmt w:val="bullet"/>
      <w:lvlText w:val=""/>
      <w:lvlJc w:val="left"/>
      <w:pPr>
        <w:ind w:left="420" w:hanging="420"/>
      </w:pPr>
      <w:rPr>
        <w:rFonts w:ascii="Wingdings" w:hAnsi="Wingdings" w:hint="default"/>
      </w:rPr>
    </w:lvl>
  </w:abstractNum>
  <w:abstractNum w:abstractNumId="2">
    <w:nsid w:val="172E757E"/>
    <w:multiLevelType w:val="multilevel"/>
    <w:tmpl w:val="172E757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D926825"/>
    <w:rsid w:val="00017F4F"/>
    <w:rsid w:val="000250D3"/>
    <w:rsid w:val="000776A3"/>
    <w:rsid w:val="00127C0B"/>
    <w:rsid w:val="001700EF"/>
    <w:rsid w:val="001A47E3"/>
    <w:rsid w:val="001A4857"/>
    <w:rsid w:val="00203997"/>
    <w:rsid w:val="0025417E"/>
    <w:rsid w:val="0029064E"/>
    <w:rsid w:val="002973DB"/>
    <w:rsid w:val="002A5434"/>
    <w:rsid w:val="0030784A"/>
    <w:rsid w:val="00311836"/>
    <w:rsid w:val="003407E8"/>
    <w:rsid w:val="0035682C"/>
    <w:rsid w:val="003656B2"/>
    <w:rsid w:val="00394828"/>
    <w:rsid w:val="003B5305"/>
    <w:rsid w:val="003C450D"/>
    <w:rsid w:val="003D06E1"/>
    <w:rsid w:val="003E4604"/>
    <w:rsid w:val="0040579C"/>
    <w:rsid w:val="004419CF"/>
    <w:rsid w:val="00451554"/>
    <w:rsid w:val="00451762"/>
    <w:rsid w:val="00491737"/>
    <w:rsid w:val="004924A5"/>
    <w:rsid w:val="004A05CD"/>
    <w:rsid w:val="004C0035"/>
    <w:rsid w:val="004F5064"/>
    <w:rsid w:val="00500701"/>
    <w:rsid w:val="005020C8"/>
    <w:rsid w:val="005274C9"/>
    <w:rsid w:val="00530A74"/>
    <w:rsid w:val="00542DCA"/>
    <w:rsid w:val="00593247"/>
    <w:rsid w:val="005C78B7"/>
    <w:rsid w:val="005D72B3"/>
    <w:rsid w:val="005E3223"/>
    <w:rsid w:val="005F0ACE"/>
    <w:rsid w:val="00634F67"/>
    <w:rsid w:val="00683330"/>
    <w:rsid w:val="00694CB3"/>
    <w:rsid w:val="006A151E"/>
    <w:rsid w:val="006A5B14"/>
    <w:rsid w:val="007167BD"/>
    <w:rsid w:val="00721B0C"/>
    <w:rsid w:val="0072499C"/>
    <w:rsid w:val="00726F70"/>
    <w:rsid w:val="0077278E"/>
    <w:rsid w:val="007C65DC"/>
    <w:rsid w:val="007C7713"/>
    <w:rsid w:val="007D3CA5"/>
    <w:rsid w:val="00833132"/>
    <w:rsid w:val="008369FB"/>
    <w:rsid w:val="008D315A"/>
    <w:rsid w:val="009009EB"/>
    <w:rsid w:val="009075D2"/>
    <w:rsid w:val="00930577"/>
    <w:rsid w:val="0096690C"/>
    <w:rsid w:val="0099158A"/>
    <w:rsid w:val="009925C0"/>
    <w:rsid w:val="009D6FE5"/>
    <w:rsid w:val="009E2DBD"/>
    <w:rsid w:val="00A06E47"/>
    <w:rsid w:val="00A91A87"/>
    <w:rsid w:val="00AA7DDA"/>
    <w:rsid w:val="00AD2C71"/>
    <w:rsid w:val="00AE182C"/>
    <w:rsid w:val="00B201D9"/>
    <w:rsid w:val="00B53909"/>
    <w:rsid w:val="00B95FCA"/>
    <w:rsid w:val="00BB05C9"/>
    <w:rsid w:val="00BB4324"/>
    <w:rsid w:val="00BD230E"/>
    <w:rsid w:val="00C221E4"/>
    <w:rsid w:val="00C26C5A"/>
    <w:rsid w:val="00C95CE2"/>
    <w:rsid w:val="00C96E50"/>
    <w:rsid w:val="00CC77D0"/>
    <w:rsid w:val="00D473C4"/>
    <w:rsid w:val="00D64BA5"/>
    <w:rsid w:val="00D651EF"/>
    <w:rsid w:val="00D9127C"/>
    <w:rsid w:val="00DC0588"/>
    <w:rsid w:val="00DD4D7E"/>
    <w:rsid w:val="00DE1957"/>
    <w:rsid w:val="00DF6E9E"/>
    <w:rsid w:val="00E64577"/>
    <w:rsid w:val="00E92943"/>
    <w:rsid w:val="00EB57D2"/>
    <w:rsid w:val="00FC14AA"/>
    <w:rsid w:val="016E4EBB"/>
    <w:rsid w:val="08D75154"/>
    <w:rsid w:val="0E801C50"/>
    <w:rsid w:val="0EF70DA3"/>
    <w:rsid w:val="158B1CF7"/>
    <w:rsid w:val="15A33B10"/>
    <w:rsid w:val="17D33B3C"/>
    <w:rsid w:val="23516114"/>
    <w:rsid w:val="2C181622"/>
    <w:rsid w:val="32A960B6"/>
    <w:rsid w:val="34CF18FC"/>
    <w:rsid w:val="41785805"/>
    <w:rsid w:val="46657C86"/>
    <w:rsid w:val="47CF43CF"/>
    <w:rsid w:val="49DB2627"/>
    <w:rsid w:val="5E6531FC"/>
    <w:rsid w:val="66844680"/>
    <w:rsid w:val="6D926825"/>
    <w:rsid w:val="7D3A61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4F"/>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7F4F"/>
    <w:rPr>
      <w:rFonts w:cs="Times New Roman"/>
      <w:color w:val="0000FF"/>
      <w:u w:val="single"/>
    </w:rPr>
  </w:style>
  <w:style w:type="character" w:styleId="Strong">
    <w:name w:val="Strong"/>
    <w:basedOn w:val="DefaultParagraphFont"/>
    <w:uiPriority w:val="99"/>
    <w:qFormat/>
    <w:rsid w:val="00017F4F"/>
    <w:rPr>
      <w:rFonts w:cs="Times New Roman"/>
      <w:b/>
    </w:rPr>
  </w:style>
  <w:style w:type="paragraph" w:styleId="NormalWeb">
    <w:name w:val="Normal (Web)"/>
    <w:basedOn w:val="Normal"/>
    <w:uiPriority w:val="99"/>
    <w:rsid w:val="00017F4F"/>
    <w:pPr>
      <w:spacing w:beforeAutospacing="1" w:afterAutospacing="1"/>
      <w:jc w:val="left"/>
    </w:pPr>
    <w:rPr>
      <w:kern w:val="0"/>
      <w:sz w:val="24"/>
    </w:rPr>
  </w:style>
  <w:style w:type="table" w:styleId="TableGrid">
    <w:name w:val="Table Grid"/>
    <w:basedOn w:val="TableNormal"/>
    <w:uiPriority w:val="99"/>
    <w:rsid w:val="00017F4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95C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95CE2"/>
    <w:rPr>
      <w:rFonts w:ascii="Calibri" w:hAnsi="Calibri" w:cs="Times New Roman"/>
      <w:kern w:val="2"/>
      <w:sz w:val="18"/>
      <w:szCs w:val="18"/>
    </w:rPr>
  </w:style>
  <w:style w:type="paragraph" w:styleId="Footer">
    <w:name w:val="footer"/>
    <w:basedOn w:val="Normal"/>
    <w:link w:val="FooterChar"/>
    <w:uiPriority w:val="99"/>
    <w:rsid w:val="00C95C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95CE2"/>
    <w:rPr>
      <w:rFonts w:ascii="Calibri" w:hAnsi="Calibri" w:cs="Times New Roman"/>
      <w:kern w:val="2"/>
      <w:sz w:val="18"/>
      <w:szCs w:val="18"/>
    </w:rPr>
  </w:style>
  <w:style w:type="character" w:customStyle="1" w:styleId="normaltextrun">
    <w:name w:val="normaltextrun"/>
    <w:basedOn w:val="DefaultParagraphFont"/>
    <w:uiPriority w:val="99"/>
    <w:rsid w:val="00C96E50"/>
    <w:rPr>
      <w:rFonts w:cs="Times New Roman"/>
    </w:rPr>
  </w:style>
  <w:style w:type="paragraph" w:styleId="BalloonText">
    <w:name w:val="Balloon Text"/>
    <w:basedOn w:val="Normal"/>
    <w:link w:val="BalloonTextChar"/>
    <w:uiPriority w:val="99"/>
    <w:rsid w:val="00C96E50"/>
    <w:rPr>
      <w:sz w:val="18"/>
      <w:szCs w:val="18"/>
    </w:rPr>
  </w:style>
  <w:style w:type="character" w:customStyle="1" w:styleId="BalloonTextChar">
    <w:name w:val="Balloon Text Char"/>
    <w:basedOn w:val="DefaultParagraphFont"/>
    <w:link w:val="BalloonText"/>
    <w:uiPriority w:val="99"/>
    <w:locked/>
    <w:rsid w:val="00C96E50"/>
    <w:rPr>
      <w:rFonts w:ascii="Calibri"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jcu.edu.au/courses-and-study/course-level/postgraduate" TargetMode="External"/><Relationship Id="rId4" Type="http://schemas.openxmlformats.org/officeDocument/2006/relationships/webSettings" Target="webSettings.xml"/><Relationship Id="rId9" Type="http://schemas.openxmlformats.org/officeDocument/2006/relationships/hyperlink" Target="https://www.ulster.ac.uk/courses/202021/biotechnology-research-2114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10</Pages>
  <Words>864</Words>
  <Characters>4927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李老师</dc:creator>
  <cp:keywords/>
  <dc:description/>
  <cp:lastModifiedBy>User</cp:lastModifiedBy>
  <cp:revision>79</cp:revision>
  <cp:lastPrinted>2020-05-08T07:52:00Z</cp:lastPrinted>
  <dcterms:created xsi:type="dcterms:W3CDTF">2020-05-08T11:18:00Z</dcterms:created>
  <dcterms:modified xsi:type="dcterms:W3CDTF">2020-05-09T02:42:00Z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